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C53" w:rsidRPr="003613C6" w:rsidRDefault="00D22C53" w:rsidP="003613C6">
      <w:pPr>
        <w:spacing w:after="0"/>
        <w:jc w:val="center"/>
        <w:rPr>
          <w:rFonts w:ascii="Arial" w:hAnsi="Arial" w:cs="Arial"/>
          <w:b/>
          <w:sz w:val="28"/>
          <w:szCs w:val="22"/>
          <w:lang w:val="en-GB"/>
        </w:rPr>
      </w:pPr>
      <w:r w:rsidRPr="003613C6">
        <w:rPr>
          <w:rFonts w:ascii="Arial" w:hAnsi="Arial" w:cs="Arial"/>
          <w:b/>
          <w:sz w:val="28"/>
          <w:szCs w:val="22"/>
          <w:lang w:val="en-GB"/>
        </w:rPr>
        <w:t>T-REX</w:t>
      </w:r>
    </w:p>
    <w:p w:rsidR="00F5565F" w:rsidRPr="003613C6" w:rsidRDefault="00F5565F" w:rsidP="003613C6">
      <w:pPr>
        <w:spacing w:after="0"/>
        <w:jc w:val="center"/>
        <w:rPr>
          <w:rFonts w:ascii="Arial" w:hAnsi="Arial" w:cs="Arial"/>
          <w:b/>
          <w:sz w:val="28"/>
          <w:szCs w:val="22"/>
          <w:lang w:val="en-GB"/>
        </w:rPr>
      </w:pPr>
      <w:r w:rsidRPr="003613C6">
        <w:rPr>
          <w:rFonts w:ascii="Arial" w:hAnsi="Arial" w:cs="Arial"/>
          <w:b/>
          <w:sz w:val="28"/>
          <w:szCs w:val="22"/>
          <w:lang w:val="en-GB"/>
        </w:rPr>
        <w:t>MB&amp;F + L’EPEE 1839</w:t>
      </w:r>
    </w:p>
    <w:p w:rsidR="00D22C53" w:rsidRPr="003613C6" w:rsidRDefault="00D22C53" w:rsidP="003613C6">
      <w:pPr>
        <w:spacing w:after="0"/>
        <w:jc w:val="both"/>
        <w:rPr>
          <w:rFonts w:ascii="Arial" w:hAnsi="Arial" w:cs="Arial"/>
          <w:sz w:val="28"/>
          <w:szCs w:val="22"/>
          <w:lang w:val="en-GB"/>
        </w:rPr>
      </w:pPr>
    </w:p>
    <w:p w:rsidR="00D22C53" w:rsidRPr="003613C6" w:rsidRDefault="00D31C0C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3613C6">
        <w:rPr>
          <w:rFonts w:ascii="Arial" w:eastAsia="PMingLiU" w:hAnsi="Arial" w:cs="Arial"/>
          <w:b/>
          <w:sz w:val="22"/>
          <w:szCs w:val="22"/>
          <w:lang w:val="en-GB" w:eastAsia="zh-TW"/>
        </w:rPr>
        <w:t>侏羅紀藝術</w:t>
      </w:r>
    </w:p>
    <w:p w:rsidR="00D31C0C" w:rsidRPr="003613C6" w:rsidRDefault="00D31C0C" w:rsidP="003613C6">
      <w:pPr>
        <w:spacing w:after="0"/>
        <w:jc w:val="both"/>
        <w:rPr>
          <w:rFonts w:ascii="Arial" w:eastAsia="PMingLiU" w:hAnsi="Arial" w:cs="Arial"/>
          <w:sz w:val="22"/>
          <w:szCs w:val="22"/>
          <w:lang w:val="en-GB" w:eastAsia="zh-TW"/>
        </w:rPr>
      </w:pPr>
    </w:p>
    <w:p w:rsidR="00D31C0C" w:rsidRPr="003613C6" w:rsidRDefault="00D31C0C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藝術之間能碰撞出更多藝術火花，創意能量</w:t>
      </w:r>
      <w:r w:rsidR="00654586" w:rsidRPr="003613C6">
        <w:rPr>
          <w:rFonts w:ascii="Arial" w:eastAsia="PMingLiU" w:hAnsi="Arial" w:cs="Arial"/>
          <w:sz w:val="22"/>
          <w:szCs w:val="22"/>
          <w:lang w:val="en-GB" w:eastAsia="zh-TW"/>
        </w:rPr>
        <w:t>則可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刺激滋養更多創意發想。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>MB&amp;F </w:t>
      </w:r>
      <w:r w:rsidR="009C40FF" w:rsidRPr="003613C6">
        <w:rPr>
          <w:rFonts w:ascii="Arial" w:eastAsia="PMingLiU" w:hAnsi="Arial" w:cs="Arial"/>
          <w:sz w:val="22"/>
          <w:szCs w:val="22"/>
          <w:lang w:val="en-GB" w:eastAsia="zh-TW"/>
        </w:rPr>
        <w:t>與瑞士頂級座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鐘製造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廠</w:t>
      </w:r>
      <w:r w:rsidRPr="003613C6">
        <w:rPr>
          <w:rFonts w:ascii="Arial" w:hAnsi="Arial" w:cs="Arial"/>
          <w:sz w:val="22"/>
          <w:szCs w:val="22"/>
          <w:lang w:val="en-GB" w:eastAsia="zh-TW"/>
        </w:rPr>
        <w:t> L’Epée 1839 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第</w:t>
      </w:r>
      <w:r w:rsidRPr="003613C6">
        <w:rPr>
          <w:rFonts w:ascii="Arial" w:hAnsi="Arial" w:cs="Arial"/>
          <w:sz w:val="22"/>
          <w:szCs w:val="22"/>
          <w:lang w:val="en-GB" w:eastAsia="zh-TW"/>
        </w:rPr>
        <w:t>11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回攜手合作的</w:t>
      </w:r>
      <w:r w:rsidRPr="003613C6">
        <w:rPr>
          <w:rFonts w:ascii="Arial" w:hAnsi="Arial" w:cs="Arial"/>
          <w:sz w:val="22"/>
          <w:szCs w:val="22"/>
          <w:lang w:val="en-GB" w:eastAsia="zh-TW"/>
        </w:rPr>
        <w:t> T-Rex </w:t>
      </w:r>
      <w:r w:rsidR="00936270" w:rsidRPr="003613C6">
        <w:rPr>
          <w:rFonts w:ascii="Arial" w:eastAsia="PMingLiU" w:hAnsi="Arial" w:cs="Arial"/>
          <w:sz w:val="22"/>
          <w:szCs w:val="22"/>
          <w:lang w:val="en-GB" w:eastAsia="zh-TW"/>
        </w:rPr>
        <w:t>正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是體現此概念的</w:t>
      </w:r>
      <w:r w:rsidR="00936270" w:rsidRPr="003613C6">
        <w:rPr>
          <w:rFonts w:ascii="Arial" w:eastAsia="PMingLiU" w:hAnsi="Arial" w:cs="Arial"/>
          <w:sz w:val="22"/>
          <w:szCs w:val="22"/>
          <w:lang w:val="en-GB" w:eastAsia="zh-TW"/>
        </w:rPr>
        <w:t>最佳典範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:rsidR="00D31C0C" w:rsidRPr="003613C6" w:rsidRDefault="00D31C0C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 </w:t>
      </w:r>
    </w:p>
    <w:p w:rsidR="009C40FF" w:rsidRPr="003613C6" w:rsidRDefault="00D31C0C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極簡面盤採用穆拉諾玻璃與不鏽鋼材質，懸掛在具腳爪細節的</w:t>
      </w:r>
      <w:r w:rsidR="00936270" w:rsidRPr="003613C6">
        <w:rPr>
          <w:rFonts w:ascii="Arial" w:eastAsia="PMingLiU" w:hAnsi="Arial" w:cs="Arial"/>
          <w:sz w:val="22"/>
          <w:szCs w:val="22"/>
          <w:lang w:val="en-GB" w:eastAsia="zh-TW"/>
        </w:rPr>
        <w:t>雙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腿間，</w:t>
      </w:r>
      <w:r w:rsidRPr="003613C6">
        <w:rPr>
          <w:rFonts w:ascii="Arial" w:hAnsi="Arial" w:cs="Arial"/>
          <w:sz w:val="22"/>
          <w:szCs w:val="22"/>
          <w:lang w:val="en-GB" w:eastAsia="zh-TW"/>
        </w:rPr>
        <w:t>T-Rex 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的外型如同其野獸之王的名號</w:t>
      </w:r>
      <w:r w:rsidRPr="003613C6">
        <w:rPr>
          <w:rFonts w:ascii="Arial" w:hAnsi="Arial" w:cs="Arial"/>
          <w:sz w:val="22"/>
          <w:szCs w:val="22"/>
          <w:lang w:val="en-GB" w:eastAsia="zh-TW"/>
        </w:rPr>
        <w:t>。</w:t>
      </w:r>
      <w:r w:rsidR="00936270" w:rsidRPr="003613C6">
        <w:rPr>
          <w:rFonts w:ascii="Arial" w:hAnsi="Arial" w:cs="Arial"/>
          <w:sz w:val="22"/>
          <w:szCs w:val="22"/>
          <w:lang w:val="en-GB" w:eastAsia="zh-TW"/>
        </w:rPr>
        <w:t>此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命名</w:t>
      </w:r>
      <w:r w:rsidR="00EA4E69" w:rsidRPr="003613C6">
        <w:rPr>
          <w:rFonts w:ascii="Arial" w:hAnsi="Arial" w:cs="Arial"/>
          <w:sz w:val="22"/>
          <w:szCs w:val="22"/>
          <w:lang w:val="en-GB" w:eastAsia="zh-TW"/>
        </w:rPr>
        <w:t>同時</w:t>
      </w:r>
      <w:r w:rsidR="00936270" w:rsidRPr="003613C6">
        <w:rPr>
          <w:rFonts w:ascii="Arial" w:hAnsi="Arial" w:cs="Arial"/>
          <w:sz w:val="22"/>
          <w:szCs w:val="22"/>
          <w:lang w:val="en-GB" w:eastAsia="zh-TW"/>
        </w:rPr>
        <w:t>反映</w:t>
      </w:r>
      <w:r w:rsidR="00EA4E69" w:rsidRPr="003613C6">
        <w:rPr>
          <w:rFonts w:ascii="Arial" w:hAnsi="Arial" w:cs="Arial"/>
          <w:sz w:val="22"/>
          <w:szCs w:val="22"/>
          <w:lang w:val="en-GB" w:eastAsia="zh-TW"/>
        </w:rPr>
        <w:t>在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設計細節</w:t>
      </w:r>
      <w:r w:rsidRPr="003613C6">
        <w:rPr>
          <w:rFonts w:ascii="Arial" w:hAnsi="Arial" w:cs="Arial"/>
          <w:sz w:val="22"/>
          <w:szCs w:val="22"/>
          <w:lang w:val="en-GB" w:eastAsia="zh-TW"/>
        </w:rPr>
        <w:t>，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近距離觀賞時</w:t>
      </w:r>
      <w:r w:rsidR="00936270" w:rsidRPr="003613C6">
        <w:rPr>
          <w:rFonts w:ascii="Arial" w:hAnsi="Arial" w:cs="Arial"/>
          <w:sz w:val="22"/>
          <w:szCs w:val="22"/>
          <w:lang w:val="en-GB" w:eastAsia="zh-TW"/>
        </w:rPr>
        <w:t>便</w:t>
      </w:r>
      <w:r w:rsidR="00EA4E69" w:rsidRPr="003613C6">
        <w:rPr>
          <w:rFonts w:ascii="Arial" w:hAnsi="Arial" w:cs="Arial"/>
          <w:sz w:val="22"/>
          <w:szCs w:val="22"/>
          <w:lang w:val="en-GB" w:eastAsia="zh-TW"/>
        </w:rPr>
        <w:t>可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一覽無遺，例如</w:t>
      </w:r>
      <w:r w:rsidR="00936270" w:rsidRPr="003613C6">
        <w:rPr>
          <w:rFonts w:ascii="Arial" w:hAnsi="Arial" w:cs="Arial"/>
          <w:sz w:val="22"/>
          <w:szCs w:val="22"/>
          <w:lang w:val="en-GB" w:eastAsia="zh-TW"/>
        </w:rPr>
        <w:t>透過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緊</w:t>
      </w:r>
      <w:r w:rsidR="00EA4E69" w:rsidRPr="003613C6">
        <w:rPr>
          <w:rFonts w:ascii="Arial" w:hAnsi="Arial" w:cs="Arial"/>
          <w:sz w:val="22"/>
          <w:szCs w:val="22"/>
          <w:lang w:val="en-GB" w:eastAsia="zh-TW"/>
        </w:rPr>
        <w:t>繃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的肢體</w:t>
      </w:r>
      <w:r w:rsidR="005C2047" w:rsidRPr="003613C6">
        <w:rPr>
          <w:rFonts w:ascii="Arial" w:hAnsi="Arial" w:cs="Arial"/>
          <w:sz w:val="22"/>
          <w:szCs w:val="22"/>
          <w:lang w:val="en-GB" w:eastAsia="zh-TW"/>
        </w:rPr>
        <w:t>刻劃</w:t>
      </w:r>
      <w:r w:rsidR="00EA4E69" w:rsidRPr="003613C6">
        <w:rPr>
          <w:rFonts w:ascii="Arial" w:hAnsi="Arial" w:cs="Arial"/>
          <w:sz w:val="22"/>
          <w:szCs w:val="22"/>
          <w:lang w:val="en-GB" w:eastAsia="zh-TW"/>
        </w:rPr>
        <w:t>結合展現力量與存在感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，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而如同時間膠囊的球狀鏤空身體</w:t>
      </w:r>
      <w:r w:rsidR="00936270" w:rsidRPr="003613C6">
        <w:rPr>
          <w:rFonts w:ascii="Arial" w:hAnsi="Arial" w:cs="Arial"/>
          <w:sz w:val="22"/>
          <w:szCs w:val="22"/>
          <w:lang w:val="en-GB" w:eastAsia="zh-TW"/>
        </w:rPr>
        <w:t>，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以低調卻又顯而易見的暗喻</w:t>
      </w:r>
      <w:r w:rsidR="00936270" w:rsidRPr="003613C6">
        <w:rPr>
          <w:rFonts w:ascii="Arial" w:hAnsi="Arial" w:cs="Arial"/>
          <w:sz w:val="22"/>
          <w:szCs w:val="22"/>
          <w:lang w:val="en-GB" w:eastAsia="zh-TW"/>
        </w:rPr>
        <w:t>手法呈現</w:t>
      </w:r>
      <w:r w:rsidR="009C40FF" w:rsidRPr="003613C6">
        <w:rPr>
          <w:rFonts w:ascii="Arial" w:hAnsi="Arial" w:cs="Arial"/>
          <w:sz w:val="22"/>
          <w:szCs w:val="22"/>
          <w:lang w:val="en-GB" w:eastAsia="zh-TW"/>
        </w:rPr>
        <w:t>史前時代的化石骨骼。</w:t>
      </w:r>
    </w:p>
    <w:p w:rsidR="00D31C0C" w:rsidRPr="003613C6" w:rsidRDefault="00D31C0C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 </w:t>
      </w:r>
    </w:p>
    <w:p w:rsidR="00D31C0C" w:rsidRPr="003613C6" w:rsidRDefault="00D31C0C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從穆拉諾玻璃</w:t>
      </w:r>
      <w:r w:rsidR="000C1B39" w:rsidRPr="003613C6">
        <w:rPr>
          <w:rFonts w:ascii="Arial" w:eastAsia="PMingLiU" w:hAnsi="Arial" w:cs="Arial"/>
          <w:sz w:val="22"/>
          <w:szCs w:val="22"/>
          <w:lang w:val="en-GB" w:eastAsia="zh-TW"/>
        </w:rPr>
        <w:t>面盤向外彎伸的兩只纖細</w:t>
      </w:r>
      <w:r w:rsidR="00936270" w:rsidRPr="003613C6">
        <w:rPr>
          <w:rFonts w:ascii="Arial" w:eastAsia="PMingLiU" w:hAnsi="Arial" w:cs="Arial"/>
          <w:sz w:val="22"/>
          <w:szCs w:val="22"/>
          <w:lang w:val="en-GB" w:eastAsia="zh-TW"/>
        </w:rPr>
        <w:t>精鋼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指針顯示小時與分鐘</w:t>
      </w:r>
      <w:r w:rsidR="00936270" w:rsidRPr="003613C6">
        <w:rPr>
          <w:rFonts w:ascii="Arial" w:hAnsi="Arial" w:cs="Arial"/>
          <w:sz w:val="22"/>
          <w:szCs w:val="22"/>
          <w:lang w:val="en-GB" w:eastAsia="zh-TW"/>
        </w:rPr>
        <w:t>，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面盤</w:t>
      </w:r>
      <w:r w:rsidR="00936270" w:rsidRPr="003613C6">
        <w:rPr>
          <w:rFonts w:ascii="Arial" w:eastAsia="PMingLiU" w:hAnsi="Arial" w:cs="Arial"/>
          <w:sz w:val="22"/>
          <w:szCs w:val="22"/>
          <w:lang w:val="en-GB" w:eastAsia="zh-TW"/>
        </w:rPr>
        <w:t>底下蘊藏了</w:t>
      </w:r>
      <w:r w:rsidRPr="003613C6">
        <w:rPr>
          <w:rFonts w:ascii="Arial" w:hAnsi="Arial" w:cs="Arial"/>
          <w:sz w:val="22"/>
          <w:szCs w:val="22"/>
          <w:lang w:val="en-GB" w:eastAsia="zh-TW"/>
        </w:rPr>
        <w:t> 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L’Épée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1839 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製作的機芯，由</w:t>
      </w:r>
      <w:r w:rsidRPr="003613C6">
        <w:rPr>
          <w:rFonts w:ascii="Arial" w:hAnsi="Arial" w:cs="Arial"/>
          <w:sz w:val="22"/>
          <w:szCs w:val="22"/>
          <w:lang w:val="en-GB" w:eastAsia="zh-TW"/>
        </w:rPr>
        <w:t> 138 </w:t>
      </w:r>
      <w:r w:rsidR="00936270" w:rsidRPr="003613C6">
        <w:rPr>
          <w:rFonts w:ascii="Arial" w:eastAsia="PMingLiU" w:hAnsi="Arial" w:cs="Arial"/>
          <w:sz w:val="22"/>
          <w:szCs w:val="22"/>
          <w:lang w:val="en-GB" w:eastAsia="zh-TW"/>
        </w:rPr>
        <w:t>枚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零件組成，其平衡擺輪每小時震頻</w:t>
      </w:r>
      <w:r w:rsidRPr="003613C6">
        <w:rPr>
          <w:rFonts w:ascii="Arial" w:hAnsi="Arial" w:cs="Arial"/>
          <w:sz w:val="22"/>
          <w:szCs w:val="22"/>
          <w:lang w:val="en-GB" w:eastAsia="zh-TW"/>
        </w:rPr>
        <w:t> 2.5Hz (18,000vph) 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。從機芯後方透過鑰匙上鍊即可最高達</w:t>
      </w:r>
      <w:r w:rsidRPr="003613C6">
        <w:rPr>
          <w:rFonts w:ascii="Arial" w:hAnsi="Arial" w:cs="Arial"/>
          <w:sz w:val="22"/>
          <w:szCs w:val="22"/>
          <w:lang w:val="en-GB" w:eastAsia="zh-TW"/>
        </w:rPr>
        <w:t>8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日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動力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儲存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，同一把鑰匙從鐘面正中央插入可設定時間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。</w:t>
      </w:r>
    </w:p>
    <w:p w:rsidR="00D31C0C" w:rsidRPr="003613C6" w:rsidRDefault="00D31C0C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 </w:t>
      </w:r>
    </w:p>
    <w:p w:rsidR="00F5565F" w:rsidRPr="003613C6" w:rsidRDefault="00936270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T-Rex 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曾於</w:t>
      </w:r>
      <w:r w:rsidR="003650A9" w:rsidRPr="003613C6">
        <w:rPr>
          <w:rFonts w:ascii="Arial" w:eastAsia="PMingLiU" w:hAnsi="Arial" w:cs="Arial"/>
          <w:sz w:val="22"/>
          <w:szCs w:val="22"/>
          <w:lang w:val="en-GB" w:eastAsia="zh-TW"/>
        </w:rPr>
        <w:t>今年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全球最受矚目的</w:t>
      </w:r>
      <w:r w:rsidR="00D31C0C" w:rsidRPr="003613C6">
        <w:rPr>
          <w:rFonts w:ascii="Arial" w:eastAsia="PMingLiU" w:hAnsi="Arial" w:cs="Arial"/>
          <w:sz w:val="22"/>
          <w:szCs w:val="22"/>
          <w:lang w:val="en-GB" w:eastAsia="zh-TW"/>
        </w:rPr>
        <w:t>鐘錶慈善拍賣會</w:t>
      </w:r>
      <w:r w:rsidR="00D31C0C" w:rsidRPr="003613C6">
        <w:rPr>
          <w:rFonts w:ascii="Arial" w:hAnsi="Arial" w:cs="Arial"/>
          <w:sz w:val="22"/>
          <w:szCs w:val="22"/>
          <w:lang w:val="en-GB" w:eastAsia="zh-TW"/>
        </w:rPr>
        <w:t> Only Watch </w:t>
      </w:r>
      <w:r w:rsidRPr="003613C6">
        <w:rPr>
          <w:rFonts w:ascii="Arial" w:hAnsi="Arial" w:cs="Arial"/>
          <w:sz w:val="22"/>
          <w:szCs w:val="22"/>
          <w:lang w:val="en-GB" w:eastAsia="zh-TW"/>
        </w:rPr>
        <w:t>以</w:t>
      </w:r>
      <w:r w:rsidR="00D31C0C" w:rsidRPr="003613C6">
        <w:rPr>
          <w:rFonts w:ascii="Arial" w:eastAsia="PMingLiU" w:hAnsi="Arial" w:cs="Arial"/>
          <w:sz w:val="22"/>
          <w:szCs w:val="22"/>
          <w:lang w:val="en-GB" w:eastAsia="zh-TW"/>
        </w:rPr>
        <w:t>訂製款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座鐘</w:t>
      </w:r>
      <w:r w:rsidR="00B36960" w:rsidRPr="003613C6">
        <w:rPr>
          <w:rFonts w:ascii="Arial" w:eastAsia="PMingLiU" w:hAnsi="Arial" w:cs="Arial"/>
          <w:sz w:val="22"/>
          <w:szCs w:val="22"/>
          <w:lang w:val="en-GB" w:eastAsia="zh-TW"/>
        </w:rPr>
        <w:t>首度</w:t>
      </w:r>
      <w:r w:rsidRPr="003613C6">
        <w:rPr>
          <w:rFonts w:ascii="Arial" w:eastAsia="PMingLiU" w:hAnsi="Arial" w:cs="Arial"/>
          <w:sz w:val="22"/>
          <w:szCs w:val="22"/>
          <w:lang w:val="en-GB" w:eastAsia="zh-TW"/>
        </w:rPr>
        <w:t>登場</w:t>
      </w:r>
      <w:r w:rsidR="00F574A7" w:rsidRPr="003613C6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MB&amp;F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在前幾屆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 xml:space="preserve"> Only Watch </w:t>
      </w:r>
      <w:r w:rsidR="00F574A7" w:rsidRPr="003613C6">
        <w:rPr>
          <w:rFonts w:ascii="Arial" w:eastAsia="PMingLiU" w:hAnsi="Arial" w:cs="Arial"/>
          <w:sz w:val="22"/>
          <w:szCs w:val="22"/>
          <w:lang w:val="en-GB" w:eastAsia="zh-TW"/>
        </w:rPr>
        <w:t>拍賣會</w:t>
      </w:r>
      <w:r w:rsidR="003650A9" w:rsidRPr="003613C6">
        <w:rPr>
          <w:rFonts w:ascii="Arial" w:eastAsia="PMingLiU" w:hAnsi="Arial" w:cs="Arial"/>
          <w:sz w:val="22"/>
          <w:szCs w:val="22"/>
          <w:lang w:val="en-GB" w:eastAsia="zh-TW"/>
        </w:rPr>
        <w:t>都是從現有系列中提供</w:t>
      </w:r>
      <w:r w:rsidR="00F574A7" w:rsidRPr="003613C6">
        <w:rPr>
          <w:rFonts w:ascii="Arial" w:eastAsia="PMingLiU" w:hAnsi="Arial" w:cs="Arial"/>
          <w:sz w:val="22"/>
          <w:szCs w:val="22"/>
          <w:lang w:val="en-GB" w:eastAsia="zh-TW"/>
        </w:rPr>
        <w:t>拍賣</w:t>
      </w:r>
      <w:r w:rsidR="003650A9" w:rsidRPr="003613C6">
        <w:rPr>
          <w:rFonts w:ascii="Arial" w:eastAsia="PMingLiU" w:hAnsi="Arial" w:cs="Arial"/>
          <w:sz w:val="22"/>
          <w:szCs w:val="22"/>
          <w:lang w:val="en-GB" w:eastAsia="zh-TW"/>
        </w:rPr>
        <w:t>作</w:t>
      </w:r>
      <w:r w:rsidR="00F574A7" w:rsidRPr="003613C6">
        <w:rPr>
          <w:rFonts w:ascii="Arial" w:eastAsia="PMingLiU" w:hAnsi="Arial" w:cs="Arial"/>
          <w:sz w:val="22"/>
          <w:szCs w:val="22"/>
          <w:lang w:val="en-GB" w:eastAsia="zh-TW"/>
        </w:rPr>
        <w:t>品，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 xml:space="preserve">Tom &amp; T-Rex 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為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 w:rsidR="00F574A7" w:rsidRPr="003613C6">
        <w:rPr>
          <w:rFonts w:ascii="Arial" w:hAnsi="Arial" w:cs="Arial"/>
          <w:sz w:val="22"/>
          <w:szCs w:val="22"/>
          <w:lang w:eastAsia="zh-TW"/>
        </w:rPr>
        <w:t>第八次為拍賣會所打造的品項，此次打破以往從現有系列中改造的傳統，從</w:t>
      </w:r>
      <w:r w:rsidR="00F574A7" w:rsidRPr="003613C6">
        <w:rPr>
          <w:rFonts w:ascii="Arial" w:hAnsi="Arial" w:cs="Arial"/>
          <w:sz w:val="22"/>
          <w:szCs w:val="22"/>
          <w:lang w:eastAsia="zh-TW"/>
        </w:rPr>
        <w:t xml:space="preserve"> 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 xml:space="preserve">Tom &amp; T-Rex </w:t>
      </w:r>
      <w:r w:rsidR="00B36960" w:rsidRPr="003613C6">
        <w:rPr>
          <w:rFonts w:ascii="Arial" w:hAnsi="Arial" w:cs="Arial"/>
          <w:sz w:val="22"/>
          <w:szCs w:val="22"/>
          <w:lang w:val="en-GB" w:eastAsia="zh-TW"/>
        </w:rPr>
        <w:t>的取名即可略知一二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，小騎士代表的是罹患罕見疾病杜顯氏</w:t>
      </w:r>
      <w:r w:rsidR="00F574A7" w:rsidRPr="003613C6">
        <w:rPr>
          <w:rFonts w:ascii="Arial" w:hAnsi="Arial" w:cs="Arial"/>
          <w:sz w:val="22"/>
          <w:szCs w:val="22"/>
          <w:lang w:val="fr-CH" w:eastAsia="zh-TW"/>
        </w:rPr>
        <w:t>Duchenne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肌肉萎縮症的孩童，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 xml:space="preserve">Only Watch 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慈善拍賣會</w:t>
      </w:r>
      <w:r w:rsidR="009D7694" w:rsidRPr="003613C6">
        <w:rPr>
          <w:rFonts w:ascii="Arial" w:hAnsi="Arial" w:cs="Arial"/>
          <w:sz w:val="22"/>
          <w:szCs w:val="22"/>
          <w:lang w:val="en-GB" w:eastAsia="zh-TW"/>
        </w:rPr>
        <w:t>的捐款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就是為了</w:t>
      </w:r>
      <w:r w:rsidR="00C7082A" w:rsidRPr="003613C6">
        <w:rPr>
          <w:rFonts w:ascii="Arial" w:hAnsi="Arial" w:cs="Arial"/>
          <w:sz w:val="22"/>
          <w:szCs w:val="22"/>
          <w:lang w:val="en-GB" w:eastAsia="zh-TW"/>
        </w:rPr>
        <w:t>支持此相關研究工作</w:t>
      </w:r>
      <w:r w:rsidR="00F574A7" w:rsidRPr="003613C6">
        <w:rPr>
          <w:rFonts w:ascii="Arial" w:hAnsi="Arial" w:cs="Arial"/>
          <w:sz w:val="22"/>
          <w:szCs w:val="22"/>
          <w:lang w:val="en-GB" w:eastAsia="zh-TW"/>
        </w:rPr>
        <w:t>。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F5565F" w:rsidRPr="003613C6" w:rsidRDefault="009D7694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Only Watch </w:t>
      </w:r>
      <w:r w:rsidR="00C7082A" w:rsidRPr="003613C6">
        <w:rPr>
          <w:rFonts w:ascii="Arial" w:hAnsi="Arial" w:cs="Arial"/>
          <w:sz w:val="22"/>
          <w:szCs w:val="22"/>
          <w:lang w:val="en-GB" w:eastAsia="zh-TW"/>
        </w:rPr>
        <w:t>訂製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版</w:t>
      </w:r>
      <w:r w:rsidR="00C7082A" w:rsidRPr="003613C6">
        <w:rPr>
          <w:rFonts w:ascii="Arial" w:hAnsi="Arial" w:cs="Arial"/>
          <w:sz w:val="22"/>
          <w:szCs w:val="22"/>
          <w:lang w:val="en-GB" w:eastAsia="zh-TW"/>
        </w:rPr>
        <w:t>座鐘</w:t>
      </w:r>
      <w:r w:rsidR="00732949" w:rsidRPr="003613C6">
        <w:rPr>
          <w:rFonts w:ascii="Arial" w:hAnsi="Arial" w:cs="Arial"/>
          <w:sz w:val="22"/>
          <w:szCs w:val="22"/>
          <w:lang w:val="en-GB" w:eastAsia="zh-TW"/>
        </w:rPr>
        <w:t>體現了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T-Rex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的繁殖潛力。回顧當初誕生的經過，</w:t>
      </w:r>
      <w:r w:rsidR="00494F48" w:rsidRPr="003613C6">
        <w:rPr>
          <w:rFonts w:ascii="Arial" w:hAnsi="Arial" w:cs="Arial"/>
          <w:sz w:val="22"/>
          <w:szCs w:val="22"/>
          <w:lang w:val="en-GB" w:eastAsia="zh-TW"/>
        </w:rPr>
        <w:t>源自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MB&amp;F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創辦人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Maximilian 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Büsser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辦公桌上的擺飾，</w:t>
      </w:r>
      <w:r w:rsidR="00732949" w:rsidRPr="003613C6">
        <w:rPr>
          <w:rFonts w:ascii="Arial" w:hAnsi="Arial" w:cs="Arial"/>
          <w:sz w:val="22"/>
          <w:szCs w:val="22"/>
          <w:lang w:val="en-GB" w:eastAsia="zh-TW"/>
        </w:rPr>
        <w:t>將</w:t>
      </w:r>
      <w:r w:rsidRPr="003613C6">
        <w:rPr>
          <w:rFonts w:ascii="Arial" w:hAnsi="Arial" w:cs="Arial"/>
          <w:sz w:val="22"/>
          <w:szCs w:val="22"/>
          <w:lang w:val="en-GB" w:eastAsia="zh-TW"/>
        </w:rPr>
        <w:t>閃亮圓狀的</w:t>
      </w:r>
      <w:r w:rsidR="00732949" w:rsidRPr="003613C6">
        <w:rPr>
          <w:rFonts w:ascii="Arial" w:hAnsi="Arial" w:cs="Arial"/>
          <w:sz w:val="22"/>
          <w:szCs w:val="22"/>
          <w:lang w:val="en-GB" w:eastAsia="zh-TW"/>
        </w:rPr>
        <w:t>趣味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節慶吊飾</w:t>
      </w:r>
      <w:r w:rsidR="00732949" w:rsidRPr="003613C6">
        <w:rPr>
          <w:rFonts w:ascii="Arial" w:hAnsi="Arial" w:cs="Arial"/>
          <w:sz w:val="22"/>
          <w:szCs w:val="22"/>
          <w:lang w:val="en-GB" w:eastAsia="zh-TW"/>
        </w:rPr>
        <w:t>，內嵌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在鳥腿</w:t>
      </w:r>
      <w:r w:rsidR="00732949" w:rsidRPr="003613C6">
        <w:rPr>
          <w:rFonts w:ascii="Arial" w:hAnsi="Arial" w:cs="Arial"/>
          <w:sz w:val="22"/>
          <w:szCs w:val="22"/>
          <w:lang w:val="en-GB" w:eastAsia="zh-TW"/>
        </w:rPr>
        <w:t>般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的金屬支架。當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Büsser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與設計師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Maximilian 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Maertens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3613C6">
        <w:rPr>
          <w:rFonts w:ascii="Arial" w:hAnsi="Arial" w:cs="Arial"/>
          <w:sz w:val="22"/>
          <w:szCs w:val="22"/>
          <w:lang w:eastAsia="zh-TW"/>
        </w:rPr>
        <w:t>聯手合作時</w:t>
      </w:r>
      <w:r w:rsidR="00732949" w:rsidRPr="003613C6">
        <w:rPr>
          <w:rFonts w:ascii="Arial" w:hAnsi="Arial" w:cs="Arial"/>
          <w:sz w:val="22"/>
          <w:szCs w:val="22"/>
          <w:lang w:eastAsia="zh-TW"/>
        </w:rPr>
        <w:t>，</w:t>
      </w:r>
      <w:r w:rsidRPr="003613C6">
        <w:rPr>
          <w:rFonts w:ascii="Arial" w:hAnsi="Arial" w:cs="Arial"/>
          <w:sz w:val="22"/>
          <w:szCs w:val="22"/>
          <w:lang w:eastAsia="zh-TW"/>
        </w:rPr>
        <w:t>便</w:t>
      </w:r>
      <w:r w:rsidR="004C35A6" w:rsidRPr="003613C6">
        <w:rPr>
          <w:rFonts w:ascii="Arial" w:hAnsi="Arial" w:cs="Arial"/>
          <w:sz w:val="22"/>
          <w:szCs w:val="22"/>
          <w:lang w:eastAsia="zh-TW"/>
        </w:rPr>
        <w:t>聚焦</w:t>
      </w:r>
      <w:r w:rsidRPr="003613C6">
        <w:rPr>
          <w:rFonts w:ascii="Arial" w:hAnsi="Arial" w:cs="Arial"/>
          <w:sz w:val="22"/>
          <w:szCs w:val="22"/>
          <w:lang w:eastAsia="zh-TW"/>
        </w:rPr>
        <w:t>以此擺飾延伸</w:t>
      </w:r>
      <w:r w:rsidR="004C35A6" w:rsidRPr="003613C6">
        <w:rPr>
          <w:rFonts w:ascii="Arial" w:hAnsi="Arial" w:cs="Arial"/>
          <w:sz w:val="22"/>
          <w:szCs w:val="22"/>
          <w:lang w:val="en-GB" w:eastAsia="zh-TW"/>
        </w:rPr>
        <w:t>發想</w:t>
      </w:r>
      <w:r w:rsidRPr="003613C6">
        <w:rPr>
          <w:rFonts w:ascii="Arial" w:hAnsi="Arial" w:cs="Arial"/>
          <w:sz w:val="22"/>
          <w:szCs w:val="22"/>
          <w:lang w:eastAsia="zh-TW"/>
        </w:rPr>
        <w:t>。而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Maertens </w:t>
      </w:r>
      <w:r w:rsidR="004C35A6" w:rsidRPr="003613C6">
        <w:rPr>
          <w:rFonts w:ascii="Arial" w:hAnsi="Arial" w:cs="Arial"/>
          <w:sz w:val="22"/>
          <w:szCs w:val="22"/>
          <w:lang w:eastAsia="zh-TW"/>
        </w:rPr>
        <w:t>突發奇想希望結合有機與無機元素，讓這個作品更大型、更強壯、更奇幻，更加有</w:t>
      </w:r>
      <w:r w:rsidR="004C35A6" w:rsidRPr="003613C6">
        <w:rPr>
          <w:rFonts w:ascii="Arial" w:hAnsi="Arial" w:cs="Arial"/>
          <w:sz w:val="22"/>
          <w:szCs w:val="22"/>
          <w:lang w:eastAsia="zh-TW"/>
        </w:rPr>
        <w:t xml:space="preserve"> </w:t>
      </w:r>
      <w:r w:rsidR="004C35A6" w:rsidRPr="003613C6">
        <w:rPr>
          <w:rFonts w:ascii="Arial" w:hAnsi="Arial" w:cs="Arial"/>
          <w:sz w:val="22"/>
          <w:szCs w:val="22"/>
          <w:lang w:val="en-GB" w:eastAsia="zh-TW"/>
        </w:rPr>
        <w:t xml:space="preserve">MB&amp;F </w:t>
      </w:r>
      <w:r w:rsidR="004C35A6" w:rsidRPr="003613C6">
        <w:rPr>
          <w:rFonts w:ascii="Arial" w:hAnsi="Arial" w:cs="Arial"/>
          <w:sz w:val="22"/>
          <w:szCs w:val="22"/>
          <w:lang w:val="en-GB" w:eastAsia="zh-TW"/>
        </w:rPr>
        <w:t>的個性！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2B04C9" w:rsidRPr="003613C6" w:rsidRDefault="002B04C9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eastAsia="zh-TW"/>
        </w:rPr>
        <w:t>的雙腿依照實際霸王龍骨骼製成模具</w:t>
      </w:r>
      <w:r w:rsidRPr="003613C6">
        <w:rPr>
          <w:rFonts w:ascii="Arial" w:hAnsi="Arial" w:cs="Arial"/>
          <w:sz w:val="22"/>
          <w:szCs w:val="22"/>
          <w:lang w:val="en-GB" w:eastAsia="zh-TW"/>
        </w:rPr>
        <w:t>，以</w:t>
      </w:r>
      <w:r w:rsidRPr="003613C6">
        <w:rPr>
          <w:rFonts w:ascii="Arial" w:hAnsi="Arial" w:cs="Arial"/>
          <w:sz w:val="22"/>
          <w:szCs w:val="22"/>
          <w:lang w:val="en-GB" w:eastAsia="zh-TW"/>
        </w:rPr>
        <w:t>3D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掃描化石恐龍骨骼作為參考，在最終設計時創造逼真度。雖然整個座鐘重約</w:t>
      </w:r>
      <w:r w:rsidRPr="003613C6">
        <w:rPr>
          <w:rFonts w:ascii="Arial" w:hAnsi="Arial" w:cs="Arial"/>
          <w:sz w:val="22"/>
          <w:szCs w:val="22"/>
          <w:lang w:val="en-GB" w:eastAsia="zh-TW"/>
        </w:rPr>
        <w:t>2kg</w:t>
      </w:r>
      <w:r w:rsidRPr="003613C6">
        <w:rPr>
          <w:rFonts w:ascii="Arial" w:hAnsi="Arial" w:cs="Arial"/>
          <w:sz w:val="22"/>
          <w:szCs w:val="22"/>
          <w:lang w:val="en-GB" w:eastAsia="zh-TW"/>
        </w:rPr>
        <w:t>，且其關節固定不動以保持整體穩定性，但卻透過交替採用拋光和噴砂讓光線在腿部呈現不同反射，使</w:t>
      </w: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看起來活靈活現，似乎可恣意盤繞移動。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BF075B" w:rsidRPr="003613C6" w:rsidRDefault="00BF075B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懂得洞察暗喻的人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便能從</w:t>
      </w: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中看出各種象徵的寓意，而不僅僅是看見一隻滅亡已久的動物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重現</w:t>
      </w:r>
      <w:r w:rsidRPr="003613C6">
        <w:rPr>
          <w:rFonts w:ascii="Arial" w:hAnsi="Arial" w:cs="Arial"/>
          <w:sz w:val="22"/>
          <w:szCs w:val="22"/>
          <w:lang w:val="en-GB" w:eastAsia="zh-TW"/>
        </w:rPr>
        <w:t>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T-Rex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是</w:t>
      </w:r>
      <w:r w:rsidRPr="003613C6">
        <w:rPr>
          <w:rFonts w:ascii="Arial" w:hAnsi="Arial" w:cs="Arial"/>
          <w:sz w:val="22"/>
          <w:szCs w:val="22"/>
          <w:lang w:val="en-GB" w:eastAsia="zh-TW"/>
        </w:rPr>
        <w:t>一只帶著雙腿的座鐘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–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彷彿擁有</w:t>
      </w:r>
      <w:r w:rsidRPr="003613C6">
        <w:rPr>
          <w:rFonts w:ascii="Arial" w:hAnsi="Arial" w:cs="Arial"/>
          <w:sz w:val="22"/>
          <w:szCs w:val="22"/>
          <w:lang w:val="en-GB" w:eastAsia="zh-TW"/>
        </w:rPr>
        <w:t>一雙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飛毛腿</w:t>
      </w:r>
      <w:r w:rsidRPr="003613C6">
        <w:rPr>
          <w:rFonts w:ascii="Arial" w:hAnsi="Arial" w:cs="Arial"/>
          <w:sz w:val="22"/>
          <w:szCs w:val="22"/>
          <w:lang w:val="en-GB" w:eastAsia="zh-TW"/>
        </w:rPr>
        <w:t>！它透露的是</w:t>
      </w:r>
      <w:r w:rsidR="00B3506B" w:rsidRPr="003613C6">
        <w:rPr>
          <w:rFonts w:ascii="Arial" w:hAnsi="Arial" w:cs="Arial"/>
          <w:sz w:val="22"/>
          <w:szCs w:val="22"/>
          <w:lang w:val="en-GB" w:eastAsia="zh-TW"/>
        </w:rPr>
        <w:t>時間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稍縱即逝</w:t>
      </w:r>
      <w:r w:rsidRPr="003613C6">
        <w:rPr>
          <w:rFonts w:ascii="Arial" w:hAnsi="Arial" w:cs="Arial"/>
          <w:sz w:val="22"/>
          <w:szCs w:val="22"/>
          <w:lang w:val="en-GB" w:eastAsia="zh-TW"/>
        </w:rPr>
        <w:t>，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務必把握當下採取行動</w:t>
      </w:r>
      <w:r w:rsidRPr="003613C6">
        <w:rPr>
          <w:rFonts w:ascii="Arial" w:hAnsi="Arial" w:cs="Arial"/>
          <w:sz w:val="22"/>
          <w:szCs w:val="22"/>
          <w:lang w:val="en-GB" w:eastAsia="zh-TW"/>
        </w:rPr>
        <w:t>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暢</w:t>
      </w:r>
      <w:r w:rsidR="00BF1B8E" w:rsidRPr="003613C6">
        <w:rPr>
          <w:rFonts w:ascii="Arial" w:hAnsi="Arial" w:cs="Arial"/>
          <w:sz w:val="22"/>
          <w:szCs w:val="22"/>
          <w:lang w:val="en-GB" w:eastAsia="zh-TW"/>
        </w:rPr>
        <w:t>享生活，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創造藝術。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BF1B8E" w:rsidRPr="003613C6" w:rsidRDefault="00590151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3613C6">
        <w:rPr>
          <w:rFonts w:ascii="Arial" w:hAnsi="Arial" w:cs="Arial"/>
          <w:b/>
          <w:sz w:val="22"/>
          <w:szCs w:val="22"/>
          <w:lang w:val="en-GB" w:eastAsia="zh-TW"/>
        </w:rPr>
        <w:t xml:space="preserve">T-Rex </w:t>
      </w:r>
      <w:r w:rsidRPr="003613C6">
        <w:rPr>
          <w:rFonts w:ascii="Arial" w:hAnsi="Arial" w:cs="Arial"/>
          <w:b/>
          <w:sz w:val="22"/>
          <w:szCs w:val="22"/>
          <w:lang w:val="en-GB" w:eastAsia="zh-TW"/>
        </w:rPr>
        <w:t>共推出三種版本配色，綠色、深藍及紅色穆拉諾玻璃面盤，各限量</w:t>
      </w:r>
      <w:r w:rsidRPr="003613C6">
        <w:rPr>
          <w:rFonts w:ascii="Arial" w:hAnsi="Arial" w:cs="Arial"/>
          <w:b/>
          <w:sz w:val="22"/>
          <w:szCs w:val="22"/>
          <w:lang w:val="en-GB" w:eastAsia="zh-TW"/>
        </w:rPr>
        <w:t>100</w:t>
      </w:r>
      <w:r w:rsidRPr="003613C6">
        <w:rPr>
          <w:rFonts w:ascii="Arial" w:hAnsi="Arial" w:cs="Arial"/>
          <w:b/>
          <w:sz w:val="22"/>
          <w:szCs w:val="22"/>
          <w:lang w:val="en-GB" w:eastAsia="zh-TW"/>
        </w:rPr>
        <w:t>座。</w:t>
      </w:r>
    </w:p>
    <w:p w:rsidR="00590151" w:rsidRDefault="00590151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3613C6" w:rsidRPr="003613C6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</w:p>
    <w:p w:rsidR="00FA3EE1" w:rsidRPr="003613C6" w:rsidRDefault="00BF075B" w:rsidP="003613C6">
      <w:pPr>
        <w:spacing w:after="0"/>
        <w:jc w:val="both"/>
        <w:rPr>
          <w:rFonts w:ascii="Arial" w:hAnsi="Arial" w:cs="Arial"/>
          <w:b/>
          <w:sz w:val="28"/>
          <w:szCs w:val="22"/>
          <w:lang w:val="en-GB" w:eastAsia="zh-TW"/>
        </w:rPr>
      </w:pPr>
      <w:r w:rsidRPr="003613C6">
        <w:rPr>
          <w:rFonts w:ascii="Arial" w:hAnsi="Arial" w:cs="Arial"/>
          <w:b/>
          <w:sz w:val="28"/>
          <w:szCs w:val="22"/>
          <w:lang w:val="en-GB" w:eastAsia="zh-TW"/>
        </w:rPr>
        <w:lastRenderedPageBreak/>
        <w:t xml:space="preserve">T-REX </w:t>
      </w:r>
      <w:r w:rsidRPr="003613C6">
        <w:rPr>
          <w:rFonts w:ascii="Arial" w:hAnsi="Arial" w:cs="Arial"/>
          <w:b/>
          <w:sz w:val="28"/>
          <w:szCs w:val="22"/>
          <w:lang w:val="en-GB" w:eastAsia="zh-TW"/>
        </w:rPr>
        <w:t>詳細資訊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8"/>
          <w:szCs w:val="22"/>
          <w:lang w:val="en-GB" w:eastAsia="zh-TW"/>
        </w:rPr>
      </w:pPr>
    </w:p>
    <w:p w:rsidR="00F5565F" w:rsidRPr="003613C6" w:rsidRDefault="00707FAB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3613C6">
        <w:rPr>
          <w:rFonts w:ascii="Arial" w:hAnsi="Arial" w:cs="Arial"/>
          <w:b/>
          <w:sz w:val="22"/>
          <w:szCs w:val="22"/>
          <w:lang w:val="en-GB" w:eastAsia="zh-TW"/>
        </w:rPr>
        <w:t>靈感來源</w:t>
      </w:r>
    </w:p>
    <w:p w:rsidR="00707FAB" w:rsidRPr="003613C6" w:rsidRDefault="00707FAB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32F72" w:rsidRPr="003613C6" w:rsidRDefault="00332F72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充滿力量且超凡脫俗的</w:t>
      </w: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源自趣味而常見的物品，本是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MB&amp;F Maximilian 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Büsser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>桌上的古怪玩意，由聖誕節慶擺飾置放於兩隻雞腿上組成。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據說鳥類是古代恐龍現今的後代，但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尚需要一段時間，才能發展出類似此靈感源頭的那股喜感。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37CC7" w:rsidRPr="003613C6" w:rsidRDefault="00E37CC7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設計師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Maximilian 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Maertens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>是</w:t>
      </w: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最終孵化成形的的創意實踐家，這已是</w:t>
      </w:r>
      <w:r w:rsidRPr="003613C6">
        <w:rPr>
          <w:rFonts w:ascii="Arial" w:hAnsi="Arial" w:cs="Arial"/>
          <w:sz w:val="22"/>
          <w:szCs w:val="22"/>
          <w:lang w:val="en-GB" w:eastAsia="zh-TW"/>
        </w:rPr>
        <w:t>MB&amp;F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和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L’Épée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1839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第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11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次聯手合作。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1993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年的電影</w:t>
      </w:r>
      <w:r w:rsidR="0027652C" w:rsidRPr="003613C6">
        <w:rPr>
          <w:rFonts w:ascii="Arial" w:eastAsia="Malgun Gothic Semilight" w:hAnsi="Arial" w:cs="Arial"/>
          <w:sz w:val="22"/>
          <w:szCs w:val="22"/>
          <w:lang w:val="en-GB" w:eastAsia="zh-TW"/>
        </w:rPr>
        <w:t>《</w:t>
      </w:r>
      <w:r w:rsidRPr="003613C6">
        <w:rPr>
          <w:rFonts w:ascii="Arial" w:hAnsi="Arial" w:cs="Arial"/>
          <w:sz w:val="22"/>
          <w:szCs w:val="22"/>
          <w:lang w:val="en-GB" w:eastAsia="zh-TW"/>
        </w:rPr>
        <w:t>侏羅紀公園</w:t>
      </w:r>
      <w:r w:rsidR="0027652C" w:rsidRPr="003613C6">
        <w:rPr>
          <w:rFonts w:ascii="Arial" w:eastAsia="Malgun Gothic Semilight" w:hAnsi="Arial" w:cs="Arial"/>
          <w:sz w:val="22"/>
          <w:szCs w:val="22"/>
          <w:lang w:val="en-GB" w:eastAsia="zh-TW"/>
        </w:rPr>
        <w:t>》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在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Maertens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心中留下深遠影響，那是他印象中兒時看的第一部電影。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Maertens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表示：「我</w:t>
      </w:r>
      <w:r w:rsidR="0027652C" w:rsidRPr="003613C6">
        <w:rPr>
          <w:rFonts w:ascii="Arial" w:hAnsi="Arial" w:cs="Arial"/>
          <w:sz w:val="22"/>
          <w:szCs w:val="22"/>
          <w:lang w:val="en-GB" w:eastAsia="zh-TW"/>
        </w:rPr>
        <w:t>希望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做點跟恐龍相關的創意，而</w:t>
      </w:r>
      <w:r w:rsidRPr="003613C6">
        <w:rPr>
          <w:rFonts w:ascii="Arial" w:hAnsi="Arial" w:cs="Arial"/>
          <w:sz w:val="22"/>
          <w:szCs w:val="22"/>
          <w:lang w:val="en-GB" w:eastAsia="zh-TW"/>
        </w:rPr>
        <w:t>Max (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Büsser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)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當時對生物力學設計非常感興趣，所以我們將這兩個方向</w:t>
      </w:r>
      <w:r w:rsidR="0027652C" w:rsidRPr="003613C6">
        <w:rPr>
          <w:rFonts w:ascii="Arial" w:hAnsi="Arial" w:cs="Arial"/>
          <w:sz w:val="22"/>
          <w:szCs w:val="22"/>
          <w:lang w:val="en-GB" w:eastAsia="zh-TW"/>
        </w:rPr>
        <w:t>融入</w:t>
      </w:r>
      <w:r w:rsidRPr="003613C6">
        <w:rPr>
          <w:rFonts w:ascii="Arial" w:hAnsi="Arial" w:cs="Arial"/>
          <w:sz w:val="22"/>
          <w:szCs w:val="22"/>
          <w:lang w:val="en-GB" w:eastAsia="zh-TW"/>
        </w:rPr>
        <w:t>他辦公</w:t>
      </w:r>
      <w:r w:rsidR="0027652C" w:rsidRPr="003613C6">
        <w:rPr>
          <w:rFonts w:ascii="Arial" w:hAnsi="Arial" w:cs="Arial"/>
          <w:sz w:val="22"/>
          <w:szCs w:val="22"/>
          <w:lang w:val="en-GB" w:eastAsia="zh-TW"/>
        </w:rPr>
        <w:t>小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桌上的擺飾雕塑，邁出下一步。」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37CC7" w:rsidRPr="003613C6" w:rsidRDefault="00E37CC7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依照霸王龍的實際骨骼打造模型，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Maertens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研究恐龍化石的</w:t>
      </w:r>
      <w:r w:rsidRPr="003613C6">
        <w:rPr>
          <w:rFonts w:ascii="Arial" w:hAnsi="Arial" w:cs="Arial"/>
          <w:sz w:val="22"/>
          <w:szCs w:val="22"/>
          <w:lang w:val="en-GB" w:eastAsia="zh-TW"/>
        </w:rPr>
        <w:t>3D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掃描，為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T-Rex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雙腿的比例和位置增添真實感。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5365E" w:rsidRPr="003613C6" w:rsidRDefault="0035365E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在設計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T-Rex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的過程中，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Maertens 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甚至創造了一個背景小故事，傳遞機械和有機視覺元素達到完美平衡的過程。「故事從過去和</w:t>
      </w:r>
      <w:r w:rsidRPr="003613C6">
        <w:rPr>
          <w:rFonts w:ascii="Arial" w:hAnsi="Arial" w:cs="Arial"/>
          <w:sz w:val="22"/>
          <w:szCs w:val="22"/>
          <w:lang w:val="en-GB" w:eastAsia="zh-TW"/>
        </w:rPr>
        <w:t>MB&amp;F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合作的計畫中延伸，駕駛著星艦太空船的飛行員在探索新行星的旅程中迷失在外太空，而回到地球的唯一途徑是通過黑洞，但卻因為時間扭曲使他回到恐龍的時代，讓星艦與孵化的恐龍蛋結合在一起。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時鐘和機芯呈現出星艦殘骸的樣貌，而雙腿的設計則看出源自於恐龍的痕跡，甚至黑洞也是設計的一部分，彷彿從面盤向內沒入時間根源的中心。」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D6083A" w:rsidRPr="003613C6" w:rsidRDefault="00D6083A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D6083A" w:rsidRPr="003613C6" w:rsidRDefault="00C41074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3613C6">
        <w:rPr>
          <w:rFonts w:ascii="Arial" w:hAnsi="Arial" w:cs="Arial"/>
          <w:b/>
          <w:sz w:val="22"/>
          <w:szCs w:val="22"/>
          <w:lang w:val="en-GB" w:eastAsia="zh-TW"/>
        </w:rPr>
        <w:t>機芯與</w:t>
      </w:r>
      <w:r w:rsidR="0085730C" w:rsidRPr="003613C6">
        <w:rPr>
          <w:rFonts w:ascii="Arial" w:hAnsi="Arial" w:cs="Arial"/>
          <w:b/>
          <w:sz w:val="22"/>
          <w:szCs w:val="22"/>
          <w:lang w:val="en-GB" w:eastAsia="zh-TW"/>
        </w:rPr>
        <w:t>鐘身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85730C" w:rsidRPr="003613C6" w:rsidRDefault="00D6083A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T-Rex 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的機芯由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 xml:space="preserve">138 </w:t>
      </w:r>
      <w:r w:rsidR="005C2047" w:rsidRPr="003613C6">
        <w:rPr>
          <w:rFonts w:ascii="Arial" w:hAnsi="Arial" w:cs="Arial"/>
          <w:sz w:val="22"/>
          <w:szCs w:val="22"/>
          <w:lang w:val="en-GB" w:eastAsia="zh-TW"/>
        </w:rPr>
        <w:t>枚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零件組成，由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spellStart"/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L’Épée</w:t>
      </w:r>
      <w:proofErr w:type="spellEnd"/>
      <w:r w:rsidR="0085730C" w:rsidRPr="003613C6">
        <w:rPr>
          <w:rFonts w:ascii="Arial" w:hAnsi="Arial" w:cs="Arial"/>
          <w:sz w:val="22"/>
          <w:szCs w:val="22"/>
          <w:lang w:val="en-GB" w:eastAsia="zh-TW"/>
        </w:rPr>
        <w:t xml:space="preserve"> 1839 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自行設計與製造，</w:t>
      </w:r>
      <w:r w:rsidR="001C6DE9" w:rsidRPr="003613C6">
        <w:rPr>
          <w:rFonts w:ascii="Arial" w:hAnsi="Arial" w:cs="Arial"/>
          <w:sz w:val="22"/>
          <w:szCs w:val="22"/>
          <w:lang w:val="en-GB" w:eastAsia="zh-TW"/>
        </w:rPr>
        <w:t>並以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高標準</w:t>
      </w:r>
      <w:r w:rsidR="001C6DE9" w:rsidRPr="003613C6">
        <w:rPr>
          <w:rFonts w:ascii="Arial" w:hAnsi="Arial" w:cs="Arial"/>
          <w:sz w:val="22"/>
          <w:szCs w:val="22"/>
          <w:lang w:val="en-GB" w:eastAsia="zh-TW"/>
        </w:rPr>
        <w:t>的傳統瑞士鐘錶工藝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打造而成。最上方為手動上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>鍊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機芯，四周由鏤空的鐘身環繞，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平衡擺輪每小時震頻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 2.5Hz (18,000vph) 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，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可直接由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機芯後方的發條軸上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>鍊</w:t>
      </w:r>
      <w:r w:rsidR="001C6DE9" w:rsidRPr="003613C6">
        <w:rPr>
          <w:rFonts w:ascii="Arial" w:hAnsi="Arial" w:cs="Arial"/>
          <w:sz w:val="22"/>
          <w:szCs w:val="22"/>
          <w:lang w:val="en-GB" w:eastAsia="zh-TW"/>
        </w:rPr>
        <w:t>，</w:t>
      </w:r>
      <w:r w:rsidR="001C6DE9"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>8</w:t>
      </w:r>
      <w:r w:rsidR="00345FB7" w:rsidRPr="003613C6">
        <w:rPr>
          <w:rFonts w:ascii="Arial" w:eastAsia="PMingLiU" w:hAnsi="Arial" w:cs="Arial"/>
          <w:sz w:val="22"/>
          <w:szCs w:val="22"/>
          <w:lang w:val="en-GB" w:eastAsia="zh-TW"/>
        </w:rPr>
        <w:t>日動力</w:t>
      </w:r>
      <w:r w:rsidR="001C6DE9" w:rsidRPr="003613C6">
        <w:rPr>
          <w:rFonts w:ascii="Arial" w:eastAsia="PMingLiU" w:hAnsi="Arial" w:cs="Arial"/>
          <w:sz w:val="22"/>
          <w:szCs w:val="22"/>
          <w:lang w:val="en-GB" w:eastAsia="zh-TW"/>
        </w:rPr>
        <w:t>儲存</w:t>
      </w:r>
      <w:r w:rsidR="001C6DE9" w:rsidRPr="003613C6">
        <w:rPr>
          <w:rFonts w:ascii="Arial" w:hAnsi="Arial" w:cs="Arial"/>
          <w:sz w:val="22"/>
          <w:szCs w:val="22"/>
          <w:lang w:val="en-GB" w:eastAsia="zh-TW"/>
        </w:rPr>
        <w:t>，時間</w:t>
      </w:r>
      <w:r w:rsidR="0085730C" w:rsidRPr="003613C6">
        <w:rPr>
          <w:rFonts w:ascii="Arial" w:hAnsi="Arial" w:cs="Arial"/>
          <w:sz w:val="22"/>
          <w:szCs w:val="22"/>
          <w:lang w:val="en-GB" w:eastAsia="zh-TW"/>
        </w:rPr>
        <w:t>則是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從鐘面正中央由同一把鑰匙</w:t>
      </w:r>
      <w:r w:rsidR="001C6DE9" w:rsidRPr="003613C6">
        <w:rPr>
          <w:rFonts w:ascii="Arial" w:eastAsia="PMingLiU" w:hAnsi="Arial" w:cs="Arial"/>
          <w:sz w:val="22"/>
          <w:szCs w:val="22"/>
          <w:lang w:val="en-GB" w:eastAsia="zh-TW"/>
        </w:rPr>
        <w:t>設定</w:t>
      </w:r>
      <w:r w:rsidR="0085730C" w:rsidRPr="003613C6">
        <w:rPr>
          <w:rFonts w:ascii="Arial" w:eastAsia="PMingLiU" w:hAnsi="Arial" w:cs="Arial"/>
          <w:sz w:val="22"/>
          <w:szCs w:val="22"/>
          <w:lang w:val="en-GB" w:eastAsia="zh-TW"/>
        </w:rPr>
        <w:t>。</w:t>
      </w:r>
      <w:r w:rsidR="00345FB7" w:rsidRPr="003613C6">
        <w:rPr>
          <w:rFonts w:ascii="Arial" w:eastAsia="PMingLiU" w:hAnsi="Arial" w:cs="Arial"/>
          <w:sz w:val="22"/>
          <w:szCs w:val="22"/>
          <w:lang w:val="en-GB" w:eastAsia="zh-TW"/>
        </w:rPr>
        <w:t xml:space="preserve"> 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1C6DE9" w:rsidRPr="003613C6" w:rsidRDefault="001C6DE9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的面盤採手工吹製的穆拉諾玻璃材質，這是</w:t>
      </w:r>
      <w:r w:rsidRPr="003613C6">
        <w:rPr>
          <w:rFonts w:ascii="Arial" w:hAnsi="Arial" w:cs="Arial"/>
          <w:sz w:val="22"/>
          <w:szCs w:val="22"/>
          <w:lang w:val="en-GB" w:eastAsia="zh-TW"/>
        </w:rPr>
        <w:t>MB&amp;F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和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proofErr w:type="spellStart"/>
      <w:r w:rsidRPr="003613C6">
        <w:rPr>
          <w:rFonts w:ascii="Arial" w:hAnsi="Arial" w:cs="Arial"/>
          <w:sz w:val="22"/>
          <w:szCs w:val="22"/>
          <w:lang w:val="en-GB" w:eastAsia="zh-TW"/>
        </w:rPr>
        <w:t>L’Épée</w:t>
      </w:r>
      <w:proofErr w:type="spellEnd"/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1839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在打造</w:t>
      </w:r>
      <w:r w:rsidRPr="003613C6">
        <w:rPr>
          <w:rFonts w:ascii="Arial" w:hAnsi="Arial" w:cs="Arial"/>
          <w:sz w:val="22"/>
          <w:szCs w:val="22"/>
          <w:lang w:val="en-GB" w:eastAsia="zh-TW"/>
        </w:rPr>
        <w:t>Medusa</w:t>
      </w:r>
      <w:r w:rsidRPr="003613C6">
        <w:rPr>
          <w:rFonts w:ascii="Arial" w:hAnsi="Arial" w:cs="Arial"/>
          <w:sz w:val="22"/>
          <w:szCs w:val="22"/>
          <w:lang w:val="en-GB" w:eastAsia="zh-TW"/>
        </w:rPr>
        <w:t>（雙方第</w:t>
      </w:r>
      <w:r w:rsidRPr="003613C6">
        <w:rPr>
          <w:rFonts w:ascii="Arial" w:hAnsi="Arial" w:cs="Arial"/>
          <w:sz w:val="22"/>
          <w:szCs w:val="22"/>
          <w:lang w:val="en-GB" w:eastAsia="zh-TW"/>
        </w:rPr>
        <w:t>10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次合作的作品）過程中逐漸熟悉的材料。</w:t>
      </w:r>
      <w:r w:rsidRPr="003613C6">
        <w:rPr>
          <w:rFonts w:ascii="Arial" w:hAnsi="Arial" w:cs="Arial"/>
          <w:sz w:val="22"/>
          <w:szCs w:val="22"/>
          <w:lang w:val="en-GB" w:eastAsia="zh-TW"/>
        </w:rPr>
        <w:t xml:space="preserve"> T-Rex</w:t>
      </w:r>
      <w:r w:rsidRPr="003613C6">
        <w:rPr>
          <w:rFonts w:ascii="Arial" w:hAnsi="Arial" w:cs="Arial"/>
          <w:sz w:val="22"/>
          <w:szCs w:val="22"/>
          <w:lang w:val="en-GB" w:eastAsia="zh-TW"/>
        </w:rPr>
        <w:t>推出綠色，深藍和紅色穆拉諾玻璃面盤三款版本，以古老的玻璃吹製技術搭配金屬鹽類材質上色，栩栩如生。</w:t>
      </w:r>
    </w:p>
    <w:p w:rsidR="00407C71" w:rsidRPr="003613C6" w:rsidRDefault="00407C71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407C71" w:rsidRPr="003613C6" w:rsidRDefault="00407C71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3613C6">
        <w:rPr>
          <w:rFonts w:ascii="Arial" w:hAnsi="Arial" w:cs="Arial"/>
          <w:sz w:val="22"/>
          <w:szCs w:val="22"/>
          <w:lang w:val="en-GB" w:eastAsia="zh-TW"/>
        </w:rPr>
        <w:t>T-Rex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>高度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 xml:space="preserve"> 30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>公分，以</w:t>
      </w:r>
      <w:r w:rsidR="001C6DE9" w:rsidRPr="003613C6">
        <w:rPr>
          <w:rFonts w:ascii="Arial" w:hAnsi="Arial" w:cs="Arial"/>
          <w:sz w:val="22"/>
          <w:szCs w:val="22"/>
          <w:lang w:val="en-GB" w:eastAsia="zh-TW"/>
        </w:rPr>
        <w:t>精鋼，鍍鈀銅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和青銅製成，重約</w:t>
      </w:r>
      <w:r w:rsidRPr="003613C6">
        <w:rPr>
          <w:rFonts w:ascii="Arial" w:hAnsi="Arial" w:cs="Arial"/>
          <w:sz w:val="22"/>
          <w:szCs w:val="22"/>
          <w:lang w:val="en-GB" w:eastAsia="zh-TW"/>
        </w:rPr>
        <w:t>2</w:t>
      </w:r>
      <w:r w:rsidRPr="003613C6">
        <w:rPr>
          <w:rFonts w:ascii="Arial" w:hAnsi="Arial" w:cs="Arial"/>
          <w:sz w:val="22"/>
          <w:szCs w:val="22"/>
          <w:lang w:val="en-GB" w:eastAsia="zh-TW"/>
        </w:rPr>
        <w:t>公斤分散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>於</w:t>
      </w:r>
      <w:r w:rsidRPr="003613C6">
        <w:rPr>
          <w:rFonts w:ascii="Arial" w:hAnsi="Arial" w:cs="Arial"/>
          <w:sz w:val="22"/>
          <w:szCs w:val="22"/>
          <w:lang w:val="en-GB" w:eastAsia="zh-TW"/>
        </w:rPr>
        <w:t>精雕細琢的</w:t>
      </w:r>
      <w:r w:rsidR="00345FB7" w:rsidRPr="003613C6">
        <w:rPr>
          <w:rFonts w:ascii="Arial" w:hAnsi="Arial" w:cs="Arial"/>
          <w:sz w:val="22"/>
          <w:szCs w:val="22"/>
          <w:lang w:val="en-GB" w:eastAsia="zh-TW"/>
        </w:rPr>
        <w:t>雙</w:t>
      </w:r>
      <w:r w:rsidRPr="003613C6">
        <w:rPr>
          <w:rFonts w:ascii="Arial" w:hAnsi="Arial" w:cs="Arial"/>
          <w:sz w:val="22"/>
          <w:szCs w:val="22"/>
          <w:lang w:val="en-GB" w:eastAsia="zh-TW"/>
        </w:rPr>
        <w:t>腿上。</w:t>
      </w: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F5565F" w:rsidRDefault="00F5565F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P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tabs>
          <w:tab w:val="left" w:pos="6972"/>
        </w:tabs>
        <w:spacing w:after="0"/>
        <w:jc w:val="both"/>
        <w:rPr>
          <w:rFonts w:ascii="Arial" w:hAnsi="Arial" w:cs="Arial"/>
          <w:bCs/>
          <w:sz w:val="28"/>
          <w:szCs w:val="22"/>
        </w:rPr>
      </w:pPr>
      <w:r>
        <w:rPr>
          <w:rFonts w:ascii="Arial" w:hAnsi="Arial" w:cs="Arial"/>
          <w:b/>
          <w:bCs/>
          <w:sz w:val="28"/>
          <w:szCs w:val="22"/>
        </w:rPr>
        <w:lastRenderedPageBreak/>
        <w:t>T-Rex</w:t>
      </w:r>
      <w:r>
        <w:rPr>
          <w:rFonts w:ascii="Arial" w:hAnsi="Arial" w:cs="Arial" w:hint="eastAsia"/>
          <w:b/>
          <w:bCs/>
          <w:sz w:val="28"/>
          <w:szCs w:val="22"/>
          <w:lang w:eastAsia="zh-TW"/>
        </w:rPr>
        <w:t>：技術規格</w:t>
      </w:r>
    </w:p>
    <w:p w:rsidR="003613C6" w:rsidRDefault="003613C6" w:rsidP="003613C6">
      <w:pPr>
        <w:spacing w:after="0"/>
        <w:jc w:val="both"/>
        <w:rPr>
          <w:rFonts w:ascii="Arial" w:eastAsia="Malgun Gothic Semilight" w:hAnsi="Arial" w:cs="Arial"/>
          <w:b/>
          <w:bCs/>
          <w:sz w:val="28"/>
          <w:szCs w:val="22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  <w:r>
        <w:rPr>
          <w:rFonts w:ascii="Arial" w:hAnsi="Arial" w:cs="Arial"/>
          <w:b/>
          <w:bCs/>
          <w:sz w:val="22"/>
          <w:szCs w:val="22"/>
          <w:lang w:eastAsia="zh-TW"/>
        </w:rPr>
        <w:t>T-Rex</w:t>
      </w:r>
      <w:r>
        <w:rPr>
          <w:rFonts w:ascii="Arial" w:hAnsi="Arial" w:cs="Arial" w:hint="eastAsia"/>
          <w:b/>
          <w:bCs/>
          <w:sz w:val="22"/>
          <w:szCs w:val="22"/>
          <w:lang w:eastAsia="zh-TW"/>
        </w:rPr>
        <w:t>推出三種版本配色，綠色、深藍及紅色穆拉諾玻璃面盤，各限量</w:t>
      </w:r>
      <w:r>
        <w:rPr>
          <w:rFonts w:ascii="Arial" w:hAnsi="Arial" w:cs="Arial"/>
          <w:b/>
          <w:bCs/>
          <w:sz w:val="22"/>
          <w:szCs w:val="22"/>
          <w:lang w:eastAsia="zh-TW"/>
        </w:rPr>
        <w:t>100</w:t>
      </w:r>
      <w:r>
        <w:rPr>
          <w:rFonts w:ascii="Arial" w:hAnsi="Arial" w:cs="Arial" w:hint="eastAsia"/>
          <w:b/>
          <w:bCs/>
          <w:sz w:val="22"/>
          <w:szCs w:val="22"/>
          <w:lang w:eastAsia="zh-TW"/>
        </w:rPr>
        <w:t>座。</w:t>
      </w: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顯示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小時與分鐘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大小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尺寸：</w:t>
      </w:r>
      <w:r>
        <w:rPr>
          <w:rFonts w:ascii="Arial" w:hAnsi="Arial" w:cs="Arial"/>
          <w:sz w:val="22"/>
          <w:szCs w:val="22"/>
          <w:lang w:val="en-GB" w:eastAsia="zh-TW"/>
        </w:rPr>
        <w:t>265 mm (</w:t>
      </w:r>
      <w:r>
        <w:rPr>
          <w:rFonts w:ascii="Arial" w:hAnsi="Arial" w:cs="Arial" w:hint="eastAsia"/>
          <w:sz w:val="22"/>
          <w:szCs w:val="22"/>
          <w:lang w:val="en-GB" w:eastAsia="zh-TW"/>
        </w:rPr>
        <w:t>高</w:t>
      </w:r>
      <w:r>
        <w:rPr>
          <w:rFonts w:ascii="Arial" w:hAnsi="Arial" w:cs="Arial"/>
          <w:sz w:val="22"/>
          <w:szCs w:val="22"/>
          <w:lang w:val="en-GB" w:eastAsia="zh-TW"/>
        </w:rPr>
        <w:t>) x 258 mm x 178 mm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零件數（機芯</w:t>
      </w:r>
      <w:r>
        <w:rPr>
          <w:rFonts w:ascii="Arial" w:hAnsi="Arial" w:cs="Arial"/>
          <w:sz w:val="22"/>
          <w:szCs w:val="22"/>
          <w:lang w:val="en-GB" w:eastAsia="zh-TW"/>
        </w:rPr>
        <w:t>+</w:t>
      </w:r>
      <w:r>
        <w:rPr>
          <w:rFonts w:ascii="Arial" w:hAnsi="Arial" w:cs="Arial" w:hint="eastAsia"/>
          <w:sz w:val="22"/>
          <w:szCs w:val="22"/>
          <w:lang w:val="en-GB" w:eastAsia="zh-TW"/>
        </w:rPr>
        <w:t>鐘身）：</w:t>
      </w:r>
      <w:r>
        <w:rPr>
          <w:rFonts w:ascii="Arial" w:hAnsi="Arial" w:cs="Arial"/>
          <w:sz w:val="22"/>
          <w:szCs w:val="22"/>
          <w:lang w:val="en-GB" w:eastAsia="zh-TW"/>
        </w:rPr>
        <w:t>201</w:t>
      </w:r>
      <w:r>
        <w:rPr>
          <w:rFonts w:ascii="Arial" w:hAnsi="Arial" w:cs="Arial" w:hint="eastAsia"/>
          <w:sz w:val="22"/>
          <w:szCs w:val="22"/>
          <w:lang w:val="en-GB" w:eastAsia="zh-TW"/>
        </w:rPr>
        <w:t>枚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重量：約</w:t>
      </w:r>
      <w:r>
        <w:rPr>
          <w:rFonts w:ascii="Arial" w:hAnsi="Arial" w:cs="Arial"/>
          <w:sz w:val="22"/>
          <w:szCs w:val="22"/>
          <w:lang w:val="en-GB" w:eastAsia="zh-TW"/>
        </w:rPr>
        <w:t xml:space="preserve"> 2</w:t>
      </w:r>
      <w:r>
        <w:rPr>
          <w:rFonts w:ascii="Arial" w:hAnsi="Arial" w:cs="Arial" w:hint="eastAsia"/>
          <w:sz w:val="22"/>
          <w:szCs w:val="22"/>
          <w:lang w:val="en-GB" w:eastAsia="zh-TW"/>
        </w:rPr>
        <w:t>公斤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鐘身</w:t>
      </w:r>
      <w:r>
        <w:rPr>
          <w:rFonts w:ascii="Arial" w:hAnsi="Arial" w:cs="Arial"/>
          <w:b/>
          <w:bCs/>
          <w:sz w:val="22"/>
          <w:szCs w:val="22"/>
          <w:lang w:val="en-GB" w:eastAsia="zh-TW"/>
        </w:rPr>
        <w:t>/</w:t>
      </w:r>
      <w:r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外殼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鐘面：穆拉諾手吹玻璃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材質：精鋼、鍍鈀黃銅、青銅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打磨裝飾：拋光、緞面處理及噴砂處理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鐘身零件：</w:t>
      </w:r>
      <w:r>
        <w:rPr>
          <w:rFonts w:ascii="Arial" w:hAnsi="Arial" w:cs="Arial"/>
          <w:sz w:val="22"/>
          <w:szCs w:val="22"/>
          <w:lang w:val="en-GB" w:eastAsia="zh-TW"/>
        </w:rPr>
        <w:t>63</w:t>
      </w:r>
      <w:r>
        <w:rPr>
          <w:rFonts w:ascii="Arial" w:hAnsi="Arial" w:cs="Arial" w:hint="eastAsia"/>
          <w:sz w:val="22"/>
          <w:szCs w:val="22"/>
          <w:lang w:val="en-GB" w:eastAsia="zh-TW"/>
        </w:rPr>
        <w:t>枚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>
        <w:rPr>
          <w:rFonts w:ascii="Arial" w:hAnsi="Arial" w:cs="Arial" w:hint="eastAsia"/>
          <w:b/>
          <w:bCs/>
          <w:sz w:val="22"/>
          <w:szCs w:val="22"/>
          <w:lang w:val="en-GB" w:eastAsia="zh-TW"/>
        </w:rPr>
        <w:t>機芯</w:t>
      </w:r>
    </w:p>
    <w:p w:rsidR="003613C6" w:rsidRDefault="003613C6" w:rsidP="003613C6">
      <w:pPr>
        <w:pStyle w:val="Sansinterligne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/>
          <w:sz w:val="22"/>
          <w:szCs w:val="22"/>
          <w:lang w:val="en-GB" w:eastAsia="zh-TW"/>
        </w:rPr>
        <w:t xml:space="preserve">L’Epée 1839 </w:t>
      </w:r>
      <w:r>
        <w:rPr>
          <w:rFonts w:ascii="Arial" w:hAnsi="Arial" w:cs="Arial" w:hint="eastAsia"/>
          <w:sz w:val="22"/>
          <w:szCs w:val="22"/>
          <w:lang w:val="en-GB" w:eastAsia="zh-TW"/>
        </w:rPr>
        <w:t>機芯，</w:t>
      </w:r>
      <w:r>
        <w:rPr>
          <w:rFonts w:ascii="Arial" w:hAnsi="Arial" w:cs="Arial" w:hint="eastAsia"/>
          <w:sz w:val="22"/>
          <w:szCs w:val="22"/>
          <w:bdr w:val="none" w:sz="0" w:space="0" w:color="auto" w:frame="1"/>
          <w:lang w:val="en-GB" w:eastAsia="zh-TW"/>
        </w:rPr>
        <w:t>由</w:t>
      </w:r>
      <w:r>
        <w:rPr>
          <w:rFonts w:ascii="Arial" w:hAnsi="Arial" w:cs="Arial"/>
          <w:sz w:val="22"/>
          <w:szCs w:val="22"/>
          <w:bdr w:val="none" w:sz="0" w:space="0" w:color="auto" w:frame="1"/>
          <w:lang w:val="en-GB" w:eastAsia="zh-TW"/>
        </w:rPr>
        <w:t xml:space="preserve"> MB&amp;F </w:t>
      </w:r>
      <w:r>
        <w:rPr>
          <w:rFonts w:ascii="Arial" w:hAnsi="Arial" w:cs="Arial" w:hint="eastAsia"/>
          <w:sz w:val="22"/>
          <w:szCs w:val="22"/>
          <w:bdr w:val="none" w:sz="0" w:space="0" w:color="auto" w:frame="1"/>
          <w:lang w:val="en-GB" w:eastAsia="zh-TW"/>
        </w:rPr>
        <w:t>設計研發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震頻：</w:t>
      </w:r>
      <w:r>
        <w:rPr>
          <w:rFonts w:ascii="Arial" w:hAnsi="Arial" w:cs="Arial"/>
          <w:sz w:val="22"/>
          <w:szCs w:val="22"/>
          <w:lang w:val="en-GB" w:eastAsia="zh-TW"/>
        </w:rPr>
        <w:t xml:space="preserve">2.5 Hz / 18,000 </w:t>
      </w:r>
      <w:proofErr w:type="spellStart"/>
      <w:r>
        <w:rPr>
          <w:rFonts w:ascii="Arial" w:hAnsi="Arial" w:cs="Arial"/>
          <w:sz w:val="22"/>
          <w:szCs w:val="22"/>
          <w:lang w:val="en-GB" w:eastAsia="zh-TW"/>
        </w:rPr>
        <w:t>vph</w:t>
      </w:r>
      <w:proofErr w:type="spellEnd"/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動力儲存：</w:t>
      </w:r>
      <w:r>
        <w:rPr>
          <w:rFonts w:ascii="Arial" w:hAnsi="Arial" w:cs="Arial"/>
          <w:sz w:val="22"/>
          <w:szCs w:val="22"/>
          <w:lang w:val="en-GB" w:eastAsia="zh-TW"/>
        </w:rPr>
        <w:t>8</w:t>
      </w:r>
      <w:r>
        <w:rPr>
          <w:rFonts w:ascii="Arial" w:hAnsi="Arial" w:cs="Arial" w:hint="eastAsia"/>
          <w:sz w:val="22"/>
          <w:szCs w:val="22"/>
          <w:lang w:val="en-GB" w:eastAsia="zh-TW"/>
        </w:rPr>
        <w:t>日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機芯零件：</w:t>
      </w:r>
      <w:r>
        <w:rPr>
          <w:rFonts w:ascii="Arial" w:hAnsi="Arial" w:cs="Arial"/>
          <w:sz w:val="22"/>
          <w:szCs w:val="22"/>
          <w:lang w:val="en-GB" w:eastAsia="zh-TW"/>
        </w:rPr>
        <w:t>138</w:t>
      </w:r>
      <w:r>
        <w:rPr>
          <w:rFonts w:ascii="Arial" w:hAnsi="Arial" w:cs="Arial" w:hint="eastAsia"/>
          <w:sz w:val="22"/>
          <w:szCs w:val="22"/>
          <w:lang w:val="en-GB" w:eastAsia="zh-TW"/>
        </w:rPr>
        <w:t>枚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寶石數：</w:t>
      </w:r>
      <w:r>
        <w:rPr>
          <w:rFonts w:ascii="Arial" w:hAnsi="Arial" w:cs="Arial"/>
          <w:sz w:val="22"/>
          <w:szCs w:val="22"/>
          <w:lang w:val="en-GB" w:eastAsia="zh-TW"/>
        </w:rPr>
        <w:t>17</w:t>
      </w:r>
      <w:r>
        <w:rPr>
          <w:rFonts w:ascii="Arial" w:hAnsi="Arial" w:cs="Arial" w:hint="eastAsia"/>
          <w:sz w:val="22"/>
          <w:szCs w:val="22"/>
          <w:lang w:val="en-GB" w:eastAsia="zh-TW"/>
        </w:rPr>
        <w:t>顆</w:t>
      </w:r>
    </w:p>
    <w:p w:rsidR="003613C6" w:rsidRDefault="003613C6" w:rsidP="003613C6">
      <w:pPr>
        <w:rPr>
          <w:rFonts w:ascii="Arial" w:hAnsi="Arial" w:cs="Arial"/>
          <w:sz w:val="22"/>
          <w:szCs w:val="22"/>
          <w:lang w:eastAsia="zh-TW"/>
        </w:rPr>
      </w:pPr>
      <w:r>
        <w:rPr>
          <w:rFonts w:ascii="Arial" w:hAnsi="Arial" w:cs="Arial" w:hint="eastAsia"/>
          <w:sz w:val="22"/>
          <w:szCs w:val="22"/>
          <w:lang w:val="en-GB" w:eastAsia="zh-TW"/>
        </w:rPr>
        <w:t>時間設定：</w:t>
      </w:r>
      <w:r>
        <w:rPr>
          <w:rFonts w:ascii="Arial" w:hAnsi="Arial" w:cs="Arial" w:hint="eastAsia"/>
          <w:sz w:val="22"/>
          <w:szCs w:val="22"/>
          <w:lang w:eastAsia="zh-TW"/>
        </w:rPr>
        <w:t>以鑰匙插入鐘面的中間即可設定時間，將鑰匙插入背面發條盒則可上鍊。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3613C6" w:rsidRDefault="003613C6" w:rsidP="003613C6">
      <w:pPr>
        <w:rPr>
          <w:lang w:val="en-GB" w:eastAsia="zh-TW"/>
        </w:rPr>
      </w:pP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</w:p>
    <w:p w:rsidR="00F5565F" w:rsidRPr="003613C6" w:rsidRDefault="00F5565F" w:rsidP="003613C6">
      <w:pPr>
        <w:spacing w:after="0"/>
        <w:jc w:val="both"/>
        <w:rPr>
          <w:rFonts w:ascii="Arial" w:hAnsi="Arial" w:cs="Arial"/>
          <w:b/>
          <w:bCs/>
          <w:sz w:val="22"/>
          <w:szCs w:val="22"/>
          <w:lang w:eastAsia="zh-TW"/>
        </w:rPr>
      </w:pPr>
    </w:p>
    <w:p w:rsidR="00FA3EE1" w:rsidRDefault="00FA3EE1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Pr="00BF017A" w:rsidRDefault="003613C6" w:rsidP="003613C6">
      <w:pPr>
        <w:pStyle w:val="Titre"/>
        <w:spacing w:after="0"/>
        <w:rPr>
          <w:rFonts w:cs="Arial"/>
          <w:bCs/>
          <w:bdr w:val="none" w:sz="0" w:space="0" w:color="auto" w:frame="1"/>
          <w:lang w:val="en-GB"/>
        </w:rPr>
      </w:pPr>
      <w:r w:rsidRPr="00BF017A">
        <w:rPr>
          <w:rFonts w:cs="Arial"/>
          <w:lang w:val="en-US"/>
        </w:rPr>
        <w:lastRenderedPageBreak/>
        <w:t xml:space="preserve">L’EPEE 1839 – </w:t>
      </w:r>
      <w:proofErr w:type="spellStart"/>
      <w:r w:rsidRPr="00BF017A">
        <w:rPr>
          <w:rFonts w:cs="Arial"/>
          <w:bCs/>
          <w:bdr w:val="none" w:sz="0" w:space="0" w:color="auto" w:frame="1"/>
        </w:rPr>
        <w:t>瑞士穩居龍頭地位的時鐘製作廠</w:t>
      </w:r>
      <w:proofErr w:type="spellEnd"/>
    </w:p>
    <w:p w:rsidR="003613C6" w:rsidRPr="00BF017A" w:rsidRDefault="003613C6" w:rsidP="003613C6">
      <w:pPr>
        <w:spacing w:after="0"/>
        <w:rPr>
          <w:rFonts w:ascii="Arial" w:hAnsi="Arial" w:cs="Arial"/>
          <w:sz w:val="28"/>
          <w:lang w:val="en-GB"/>
        </w:rPr>
      </w:pPr>
    </w:p>
    <w:p w:rsidR="003613C6" w:rsidRPr="00BF017A" w:rsidRDefault="003613C6" w:rsidP="003613C6">
      <w:pPr>
        <w:pStyle w:val="Sansinterligne"/>
        <w:jc w:val="both"/>
        <w:rPr>
          <w:rFonts w:ascii="Arial" w:hAnsi="Arial" w:cs="Arial"/>
          <w:sz w:val="22"/>
          <w:bdr w:val="nil"/>
          <w:lang w:val="en-GB" w:eastAsia="zh-TW"/>
        </w:rPr>
      </w:pPr>
      <w:r w:rsidRPr="00BF017A">
        <w:rPr>
          <w:rFonts w:ascii="Arial" w:hAnsi="Arial" w:cs="Arial"/>
          <w:sz w:val="22"/>
          <w:bdr w:val="nil"/>
          <w:lang w:val="en-GB" w:eastAsia="zh-TW"/>
        </w:rPr>
        <w:t>175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多年來，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始終堅持站在腕錶和鐘錶製造的最前線。如今，它已成為瑞士唯一專注於頂級時鐘製作的錶廠。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錶廠是由</w:t>
      </w:r>
      <w:r w:rsidRPr="00BF017A">
        <w:rPr>
          <w:rFonts w:ascii="Arial" w:hAnsi="Arial" w:cs="Arial"/>
          <w:sz w:val="22"/>
          <w:bdr w:val="nil"/>
          <w:lang w:val="en-GB" w:eastAsia="zh-TW"/>
        </w:rPr>
        <w:t>Auguste 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於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1839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年創立於法國靠近貝桑松的地方創立，其最初是製造音樂盒和腕錶的零組件，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的品牌特徵就是其所有的零件都是全部以手工打造而成。</w:t>
      </w:r>
    </w:p>
    <w:p w:rsidR="003613C6" w:rsidRPr="00BF017A" w:rsidRDefault="003613C6" w:rsidP="003613C6">
      <w:pPr>
        <w:pStyle w:val="Sansinterligne"/>
        <w:jc w:val="both"/>
        <w:rPr>
          <w:rFonts w:ascii="Arial" w:hAnsi="Arial" w:cs="Arial"/>
          <w:sz w:val="22"/>
          <w:bdr w:val="nil"/>
          <w:lang w:val="en-GB" w:eastAsia="zh-TW"/>
        </w:rPr>
      </w:pPr>
    </w:p>
    <w:p w:rsidR="003613C6" w:rsidRPr="00BF017A" w:rsidRDefault="003613C6" w:rsidP="003613C6">
      <w:pPr>
        <w:snapToGrid w:val="0"/>
        <w:spacing w:after="0"/>
        <w:jc w:val="both"/>
        <w:rPr>
          <w:rFonts w:ascii="Arial" w:hAnsi="Arial" w:cs="Arial"/>
          <w:sz w:val="22"/>
          <w:bdr w:val="nil"/>
          <w:lang w:val="en-GB" w:eastAsia="zh-TW"/>
        </w:rPr>
      </w:pPr>
      <w:r w:rsidRPr="00BF017A">
        <w:rPr>
          <w:rFonts w:ascii="Arial" w:hAnsi="Arial" w:cs="Arial"/>
          <w:sz w:val="22"/>
          <w:bdr w:val="nil"/>
          <w:lang w:val="en-GB" w:eastAsia="zh-TW"/>
        </w:rPr>
        <w:t>1850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年推出了自主生產的「平台擒縱」（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platform escapement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），其是專門為鬧鐘、桌鐘和音樂腕錶所專門創造的擒縱器，奠定公司發展及良好信譽的關鍵一步。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1887</w:t>
      </w:r>
      <w:r w:rsidRPr="00BF017A">
        <w:rPr>
          <w:rFonts w:ascii="Arial" w:hAnsi="Arial" w:cs="Arial"/>
          <w:sz w:val="22"/>
          <w:bdr w:val="nil"/>
          <w:lang w:val="en-GB" w:eastAsia="zh-TW"/>
        </w:rPr>
        <w:t>那年，錶廠一年就製造了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24,000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枚平台擒縱器。這家錶廠也成為擁有許多特殊擒縱專利的知名專業品牌，如防撞擒縱（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anti-knocking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）、自動擒縱（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auto-starting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）與恆定動力擒縱（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constant-force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</w:t>
      </w:r>
      <w:r w:rsidRPr="00BF017A">
        <w:rPr>
          <w:rFonts w:ascii="Arial" w:hAnsi="Arial" w:cs="Arial"/>
          <w:sz w:val="22"/>
          <w:bdr w:val="nil"/>
          <w:lang w:val="en-GB" w:eastAsia="zh-TW"/>
        </w:rPr>
        <w:t>……</w:t>
      </w:r>
      <w:r w:rsidRPr="00BF017A">
        <w:rPr>
          <w:rFonts w:ascii="Arial" w:hAnsi="Arial" w:cs="Arial"/>
          <w:sz w:val="22"/>
          <w:bdr w:val="nil"/>
          <w:lang w:val="en-GB" w:eastAsia="zh-TW"/>
        </w:rPr>
        <w:t>等；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L’Epée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也是當時幾個知名錶廠的主要擒縱器供應商。此外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在國際展覽中亦贏得了許多金牌獎項的肯定。</w:t>
      </w:r>
    </w:p>
    <w:p w:rsidR="003613C6" w:rsidRPr="00BF017A" w:rsidRDefault="003613C6" w:rsidP="003613C6">
      <w:pPr>
        <w:snapToGrid w:val="0"/>
        <w:spacing w:after="0"/>
        <w:jc w:val="both"/>
        <w:rPr>
          <w:rFonts w:ascii="Arial" w:hAnsi="Arial" w:cs="Arial"/>
          <w:sz w:val="22"/>
          <w:bdr w:val="nil"/>
          <w:lang w:val="en-GB" w:eastAsia="zh-TW"/>
        </w:rPr>
      </w:pPr>
    </w:p>
    <w:p w:rsidR="003613C6" w:rsidRPr="00644D03" w:rsidRDefault="003613C6" w:rsidP="003613C6">
      <w:pPr>
        <w:snapToGrid w:val="0"/>
        <w:jc w:val="both"/>
        <w:rPr>
          <w:rFonts w:ascii="Arial" w:hAnsi="Arial" w:cs="Arial"/>
          <w:sz w:val="22"/>
          <w:bdr w:val="nil"/>
          <w:lang w:val="en-GB" w:eastAsia="zh-TW"/>
        </w:rPr>
      </w:pPr>
      <w:r w:rsidRPr="00BF017A">
        <w:rPr>
          <w:rFonts w:ascii="Arial" w:hAnsi="Arial" w:cs="Arial"/>
          <w:sz w:val="22"/>
          <w:bdr w:val="nil"/>
          <w:lang w:val="en-GB" w:eastAsia="zh-TW"/>
        </w:rPr>
        <w:t>在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世紀中，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靠著卓越非凡的攜帶式座鐘，獲得極佳的聲譽，對許多人來說，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的時鐘不僅代表著權勢與地位；它更成為法國政府贈送重要外賓的官方指定禮品。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1976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年當協和號超音速客機開始商業飛行時，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的壁鐘更被選作機艙設備，以提供旅客正確時間。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1994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年，</w:t>
      </w:r>
      <w:r w:rsidRPr="00BF017A">
        <w:rPr>
          <w:rFonts w:ascii="Arial" w:hAnsi="Arial" w:cs="Arial"/>
          <w:sz w:val="22"/>
          <w:bdr w:val="nil"/>
          <w:lang w:val="en-GB" w:eastAsia="zh-TW"/>
        </w:rPr>
        <w:t>L'Epée</w:t>
      </w:r>
      <w:r w:rsidRPr="00BF017A">
        <w:rPr>
          <w:rFonts w:ascii="Arial" w:hAnsi="Arial" w:cs="Arial"/>
          <w:sz w:val="22"/>
          <w:bdr w:val="nil"/>
          <w:lang w:val="en-GB" w:eastAsia="zh-TW"/>
        </w:rPr>
        <w:t>藉由建造一座具有補償式鐘擺（</w:t>
      </w:r>
      <w:r w:rsidRPr="00BF017A">
        <w:rPr>
          <w:rFonts w:ascii="Arial" w:hAnsi="Arial" w:cs="Arial"/>
          <w:sz w:val="22"/>
          <w:bdr w:val="nil"/>
          <w:lang w:val="en-GB" w:eastAsia="zh-TW"/>
        </w:rPr>
        <w:t>compensated pendulum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）、舉世最巨大的時鐘</w:t>
      </w:r>
      <w:r w:rsidRPr="00BF017A">
        <w:rPr>
          <w:rFonts w:ascii="Arial" w:hAnsi="Arial" w:cs="Arial"/>
          <w:sz w:val="22"/>
          <w:bdr w:val="nil"/>
          <w:lang w:val="en-GB" w:eastAsia="zh-TW"/>
        </w:rPr>
        <w:t>Giant Regulator</w:t>
      </w:r>
      <w:r w:rsidRPr="00BF017A">
        <w:rPr>
          <w:rFonts w:ascii="Arial" w:hAnsi="Arial" w:cs="Arial"/>
          <w:sz w:val="22"/>
          <w:bdr w:val="nil"/>
          <w:lang w:val="en-GB" w:eastAsia="zh-TW"/>
        </w:rPr>
        <w:t>，展現了錶廠對挑戰極限的渴望和能力，這座時鐘高答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2.2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公尺、重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1.2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公噸，光是機械機芯即重達</w:t>
      </w:r>
      <w:r w:rsidRPr="00BF017A">
        <w:rPr>
          <w:rFonts w:ascii="Arial" w:hAnsi="Arial" w:cs="Arial"/>
          <w:sz w:val="22"/>
          <w:bdr w:val="nil"/>
          <w:lang w:val="en-GB" w:eastAsia="zh-TW"/>
        </w:rPr>
        <w:t>120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公斤，總共耗費了</w:t>
      </w:r>
      <w:r w:rsidRPr="00BF017A">
        <w:rPr>
          <w:rFonts w:ascii="Arial" w:hAnsi="Arial" w:cs="Arial"/>
          <w:sz w:val="22"/>
          <w:bdr w:val="nil"/>
          <w:lang w:val="en-GB" w:eastAsia="zh-TW"/>
        </w:rPr>
        <w:t>2,800</w:t>
      </w:r>
      <w:r w:rsidRPr="00BF017A">
        <w:rPr>
          <w:rFonts w:ascii="Arial" w:hAnsi="Arial" w:cs="Arial"/>
          <w:sz w:val="22"/>
          <w:bdr w:val="nil"/>
          <w:lang w:val="en-GB" w:eastAsia="zh-TW"/>
        </w:rPr>
        <w:t>個工時打造而成</w:t>
      </w:r>
      <w:r w:rsidRPr="00644D03">
        <w:rPr>
          <w:rFonts w:ascii="Arial" w:hAnsi="Arial" w:cs="Arial"/>
          <w:sz w:val="22"/>
          <w:bdr w:val="nil"/>
          <w:lang w:val="en-GB" w:eastAsia="zh-TW"/>
        </w:rPr>
        <w:t>。</w:t>
      </w: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Default="003613C6" w:rsidP="003613C6">
      <w:pPr>
        <w:jc w:val="center"/>
        <w:rPr>
          <w:rFonts w:ascii="Arial" w:eastAsia="Arial Unicode MS" w:hAnsi="Arial" w:cs="Arial"/>
          <w:b/>
          <w:sz w:val="32"/>
          <w:szCs w:val="32"/>
          <w:lang w:val="en-GB" w:eastAsia="zh-TW"/>
        </w:rPr>
      </w:pPr>
    </w:p>
    <w:p w:rsidR="003613C6" w:rsidRPr="00043BD3" w:rsidRDefault="003613C6" w:rsidP="003613C6">
      <w:pPr>
        <w:spacing w:after="0"/>
        <w:jc w:val="center"/>
        <w:rPr>
          <w:rFonts w:ascii="Arial" w:hAnsi="Arial" w:cs="Arial"/>
          <w:b/>
          <w:sz w:val="28"/>
          <w:szCs w:val="32"/>
          <w:lang w:val="en-GB"/>
        </w:rPr>
      </w:pPr>
      <w:r w:rsidRPr="00043BD3">
        <w:rPr>
          <w:rFonts w:ascii="Arial" w:eastAsia="Arial Unicode MS" w:hAnsi="Arial" w:cs="Arial"/>
          <w:b/>
          <w:sz w:val="28"/>
          <w:szCs w:val="32"/>
          <w:lang w:val="en-GB"/>
        </w:rPr>
        <w:lastRenderedPageBreak/>
        <w:t xml:space="preserve">MB&amp;F – </w:t>
      </w:r>
      <w:proofErr w:type="spellStart"/>
      <w:r w:rsidRPr="00043BD3">
        <w:rPr>
          <w:rFonts w:ascii="Arial" w:hAnsi="Arial" w:cs="Arial"/>
          <w:b/>
          <w:sz w:val="28"/>
          <w:szCs w:val="32"/>
          <w:lang w:val="en-GB"/>
        </w:rPr>
        <w:t>概念實驗室的起源</w:t>
      </w:r>
      <w:proofErr w:type="spellEnd"/>
    </w:p>
    <w:p w:rsidR="003613C6" w:rsidRPr="00043BD3" w:rsidRDefault="003613C6" w:rsidP="003613C6">
      <w:pPr>
        <w:spacing w:after="0"/>
        <w:jc w:val="both"/>
        <w:rPr>
          <w:rFonts w:ascii="Arial" w:eastAsia="Arial Unicode MS" w:hAnsi="Arial" w:cs="Arial"/>
          <w:b/>
          <w:sz w:val="28"/>
          <w:lang w:val="en-GB"/>
        </w:rPr>
      </w:pP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全球第一個鐘錶概念實驗室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 MB&amp;F</w:t>
      </w:r>
      <w:r w:rsidRPr="00043BD3">
        <w:rPr>
          <w:rFonts w:ascii="Arial" w:hAnsi="Arial" w:cs="Arial"/>
          <w:sz w:val="22"/>
          <w:szCs w:val="22"/>
          <w:lang w:val="en-GB"/>
        </w:rPr>
        <w:t>於</w:t>
      </w:r>
      <w:r w:rsidRPr="00043BD3">
        <w:rPr>
          <w:rFonts w:ascii="Arial" w:hAnsi="Arial" w:cs="Arial"/>
          <w:sz w:val="22"/>
          <w:szCs w:val="22"/>
        </w:rPr>
        <w:t xml:space="preserve"> 2019 </w:t>
      </w:r>
      <w:proofErr w:type="spellStart"/>
      <w:r w:rsidRPr="00043BD3">
        <w:rPr>
          <w:rFonts w:ascii="Arial" w:hAnsi="Arial" w:cs="Arial"/>
          <w:sz w:val="22"/>
          <w:szCs w:val="22"/>
        </w:rPr>
        <w:t>年</w:t>
      </w:r>
      <w:r w:rsidRPr="00043BD3">
        <w:rPr>
          <w:rFonts w:ascii="Arial" w:hAnsi="Arial" w:cs="Arial"/>
          <w:sz w:val="22"/>
          <w:szCs w:val="22"/>
          <w:lang w:val="en-GB"/>
        </w:rPr>
        <w:t>邁入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14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周年。憑藉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16</w:t>
      </w:r>
      <w:proofErr w:type="spellStart"/>
      <w:r w:rsidRPr="00043BD3">
        <w:rPr>
          <w:rFonts w:ascii="Arial" w:hAnsi="Arial" w:cs="Arial"/>
          <w:sz w:val="22"/>
          <w:szCs w:val="22"/>
        </w:rPr>
        <w:t>枚</w:t>
      </w:r>
      <w:r w:rsidRPr="00043BD3">
        <w:rPr>
          <w:rFonts w:ascii="Arial" w:hAnsi="Arial" w:cs="Arial"/>
          <w:sz w:val="22"/>
          <w:szCs w:val="22"/>
          <w:lang w:val="en-GB"/>
        </w:rPr>
        <w:t>非凡出眾的機芯，成就廣受好評的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 Horological</w:t>
      </w:r>
      <w:r w:rsidRPr="00043BD3">
        <w:rPr>
          <w:rFonts w:ascii="Arial" w:hAnsi="Arial" w:cs="Arial"/>
          <w:sz w:val="22"/>
          <w:szCs w:val="22"/>
          <w:lang w:val="en-GB"/>
        </w:rPr>
        <w:t>與</w:t>
      </w:r>
      <w:r w:rsidRPr="00043BD3">
        <w:rPr>
          <w:rFonts w:ascii="Arial" w:hAnsi="Arial" w:cs="Arial"/>
          <w:sz w:val="22"/>
          <w:szCs w:val="22"/>
          <w:lang w:val="en-GB"/>
        </w:rPr>
        <w:t xml:space="preserve">Legacy Machines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系列作品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  <w:lang w:val="en-GB"/>
        </w:rPr>
        <w:t xml:space="preserve"> MB&amp;F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延續創辦人兼創意總監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Maximilian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Büsser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的願景，持續解構傳統製錶工藝，創造</w:t>
      </w:r>
      <w:r w:rsidRPr="00043BD3">
        <w:rPr>
          <w:rFonts w:ascii="Arial" w:hAnsi="Arial" w:cs="Arial"/>
          <w:sz w:val="22"/>
          <w:szCs w:val="22"/>
        </w:rPr>
        <w:t xml:space="preserve">3D </w:t>
      </w:r>
      <w:proofErr w:type="spellStart"/>
      <w:r w:rsidRPr="00043BD3">
        <w:rPr>
          <w:rFonts w:ascii="Arial" w:hAnsi="Arial" w:cs="Arial"/>
          <w:sz w:val="22"/>
          <w:szCs w:val="22"/>
        </w:rPr>
        <w:t>動態藝術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。</w:t>
      </w: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在經歷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15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年管理知名</w:t>
      </w:r>
      <w:r w:rsidRPr="00043BD3">
        <w:rPr>
          <w:rFonts w:ascii="Arial" w:hAnsi="Arial" w:cs="Arial"/>
          <w:color w:val="000000" w:themeColor="text1"/>
          <w:sz w:val="22"/>
          <w:szCs w:val="22"/>
          <w:lang w:val="en-GB"/>
        </w:rPr>
        <w:t>鐘錶品牌</w:t>
      </w:r>
      <w:r w:rsidRPr="00043BD3">
        <w:rPr>
          <w:rFonts w:ascii="Arial" w:hAnsi="Arial" w:cs="Arial"/>
          <w:sz w:val="22"/>
          <w:szCs w:val="22"/>
          <w:lang w:val="en-GB"/>
        </w:rPr>
        <w:t>後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  <w:lang w:val="en-GB"/>
        </w:rPr>
        <w:t xml:space="preserve">Maximilian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Büsser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於</w:t>
      </w:r>
      <w:r w:rsidRPr="00043BD3">
        <w:rPr>
          <w:rFonts w:ascii="Arial" w:hAnsi="Arial" w:cs="Arial"/>
          <w:sz w:val="22"/>
          <w:szCs w:val="22"/>
          <w:lang w:val="en-GB"/>
        </w:rPr>
        <w:t>2005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年辭去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Harry Winston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董事總經理一職並創立的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MB&amp;F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也就是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Maximilian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Büsser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 xml:space="preserve"> &amp; Friends</w:t>
      </w:r>
      <w:r w:rsidRPr="00043BD3">
        <w:rPr>
          <w:rFonts w:ascii="Arial" w:hAnsi="Arial" w:cs="Arial"/>
          <w:sz w:val="22"/>
          <w:szCs w:val="22"/>
          <w:lang w:val="en-GB"/>
        </w:rPr>
        <w:t>。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是一間藝術及微工程概念實驗室，並透過一群出眾的獨立鐘錶專家，共同致力於設計及製造出極具創意且重要的概念手錶。與這些菁英共同合作研發，讓</w:t>
      </w:r>
      <w:r w:rsidRPr="00043BD3">
        <w:rPr>
          <w:rFonts w:ascii="Arial" w:hAnsi="Arial" w:cs="Arial"/>
          <w:sz w:val="22"/>
          <w:szCs w:val="22"/>
          <w:lang w:val="en-GB"/>
        </w:rPr>
        <w:t>Max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相當樂在其中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。</w:t>
      </w: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</w:rPr>
      </w:pPr>
      <w:r w:rsidRPr="00043BD3">
        <w:rPr>
          <w:rFonts w:ascii="Arial" w:hAnsi="Arial" w:cs="Arial"/>
          <w:sz w:val="22"/>
          <w:szCs w:val="22"/>
        </w:rPr>
        <w:t>2007</w:t>
      </w:r>
      <w:r w:rsidRPr="00043BD3">
        <w:rPr>
          <w:rFonts w:ascii="Arial" w:hAnsi="Arial" w:cs="Arial"/>
          <w:sz w:val="22"/>
          <w:szCs w:val="22"/>
        </w:rPr>
        <w:t>年，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推出第一只腕錶</w:t>
      </w:r>
      <w:r w:rsidRPr="00043BD3">
        <w:rPr>
          <w:rFonts w:ascii="Arial" w:hAnsi="Arial" w:cs="Arial"/>
          <w:sz w:val="22"/>
          <w:szCs w:val="22"/>
        </w:rPr>
        <w:t>Horological Machine No1</w:t>
      </w:r>
      <w:r w:rsidRPr="00043BD3">
        <w:rPr>
          <w:rFonts w:ascii="Arial" w:hAnsi="Arial" w:cs="Arial"/>
          <w:sz w:val="22"/>
          <w:szCs w:val="22"/>
        </w:rPr>
        <w:t>（</w:t>
      </w:r>
      <w:r w:rsidRPr="00043BD3">
        <w:rPr>
          <w:rFonts w:ascii="Arial" w:hAnsi="Arial" w:cs="Arial"/>
          <w:sz w:val="22"/>
          <w:szCs w:val="22"/>
        </w:rPr>
        <w:t>HM1</w:t>
      </w:r>
      <w:r w:rsidRPr="00043BD3">
        <w:rPr>
          <w:rFonts w:ascii="Arial" w:hAnsi="Arial" w:cs="Arial"/>
          <w:sz w:val="22"/>
          <w:szCs w:val="22"/>
        </w:rPr>
        <w:t>）透過其複雜多層次、</w:t>
      </w:r>
      <w:r w:rsidRPr="00043BD3">
        <w:rPr>
          <w:rFonts w:ascii="Arial" w:hAnsi="Arial" w:cs="Arial"/>
          <w:sz w:val="22"/>
          <w:szCs w:val="22"/>
        </w:rPr>
        <w:t>3D</w:t>
      </w:r>
      <w:r w:rsidRPr="00043BD3">
        <w:rPr>
          <w:rFonts w:ascii="Arial" w:hAnsi="Arial" w:cs="Arial"/>
          <w:sz w:val="22"/>
          <w:szCs w:val="22"/>
        </w:rPr>
        <w:t>立體架構腕錶的概念與錶壇首次採用的完美機芯傳動結構，奠定了品牌在獨立製錶的一席之地，後續推出的</w:t>
      </w:r>
      <w:r w:rsidRPr="00043BD3">
        <w:rPr>
          <w:rFonts w:ascii="Arial" w:hAnsi="Arial" w:cs="Arial"/>
          <w:sz w:val="22"/>
          <w:szCs w:val="22"/>
        </w:rPr>
        <w:t xml:space="preserve">Horological Machine </w:t>
      </w:r>
      <w:proofErr w:type="spellStart"/>
      <w:r w:rsidRPr="00043BD3">
        <w:rPr>
          <w:rFonts w:ascii="Arial" w:hAnsi="Arial" w:cs="Arial"/>
          <w:sz w:val="22"/>
          <w:szCs w:val="22"/>
        </w:rPr>
        <w:t>系列錶款－更分別透過太空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(HM2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HM3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</w:t>
      </w:r>
      <w:proofErr w:type="gramStart"/>
      <w:r w:rsidRPr="00043BD3">
        <w:rPr>
          <w:rFonts w:ascii="Arial" w:hAnsi="Arial" w:cs="Arial"/>
          <w:sz w:val="22"/>
          <w:szCs w:val="22"/>
        </w:rPr>
        <w:t>6)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proofErr w:type="spellStart"/>
      <w:proofErr w:type="gramEnd"/>
      <w:r w:rsidRPr="00043BD3">
        <w:rPr>
          <w:rFonts w:ascii="Arial" w:hAnsi="Arial" w:cs="Arial"/>
          <w:sz w:val="22"/>
          <w:szCs w:val="22"/>
          <w:lang w:val="fr-FR"/>
        </w:rPr>
        <w:t>天空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(HM4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HM9</w:t>
      </w:r>
      <w:r w:rsidRPr="00043BD3">
        <w:rPr>
          <w:rFonts w:ascii="Arial" w:hAnsi="Arial" w:cs="Arial"/>
          <w:sz w:val="22"/>
          <w:szCs w:val="22"/>
        </w:rPr>
        <w:t>）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proofErr w:type="spellStart"/>
      <w:r w:rsidRPr="00043BD3">
        <w:rPr>
          <w:rFonts w:ascii="Arial" w:hAnsi="Arial" w:cs="Arial"/>
          <w:sz w:val="22"/>
          <w:szCs w:val="22"/>
        </w:rPr>
        <w:t>賽道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(HM5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HMX</w:t>
      </w:r>
      <w:r w:rsidRPr="00043BD3">
        <w:rPr>
          <w:rFonts w:ascii="Arial" w:hAnsi="Arial" w:cs="Arial"/>
          <w:sz w:val="22"/>
          <w:szCs w:val="22"/>
          <w:lang w:val="fr-FR"/>
        </w:rPr>
        <w:t>、</w:t>
      </w:r>
      <w:r w:rsidRPr="00043BD3">
        <w:rPr>
          <w:rFonts w:ascii="Arial" w:hAnsi="Arial" w:cs="Arial"/>
          <w:sz w:val="22"/>
          <w:szCs w:val="22"/>
        </w:rPr>
        <w:t>HM8)</w:t>
      </w:r>
      <w:r w:rsidRPr="00043BD3">
        <w:rPr>
          <w:rFonts w:ascii="Arial" w:hAnsi="Arial" w:cs="Arial"/>
          <w:sz w:val="22"/>
          <w:szCs w:val="22"/>
        </w:rPr>
        <w:t>，</w:t>
      </w:r>
      <w:proofErr w:type="spellStart"/>
      <w:r w:rsidRPr="00043BD3">
        <w:rPr>
          <w:rFonts w:ascii="Arial" w:hAnsi="Arial" w:cs="Arial"/>
          <w:sz w:val="22"/>
          <w:szCs w:val="22"/>
          <w:lang w:val="fr-FR"/>
        </w:rPr>
        <w:t>及海洋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(HM7)</w:t>
      </w:r>
      <w:r w:rsidRPr="00043BD3">
        <w:rPr>
          <w:rFonts w:ascii="Arial" w:hAnsi="Arial" w:cs="Arial"/>
          <w:sz w:val="22"/>
          <w:szCs w:val="22"/>
        </w:rPr>
        <w:t>，</w:t>
      </w:r>
      <w:proofErr w:type="spellStart"/>
      <w:r w:rsidRPr="00043BD3">
        <w:rPr>
          <w:rFonts w:ascii="Arial" w:hAnsi="Arial" w:cs="Arial"/>
          <w:sz w:val="22"/>
          <w:szCs w:val="22"/>
        </w:rPr>
        <w:t>傳達</w:t>
      </w:r>
      <w:r w:rsidRPr="00043BD3">
        <w:rPr>
          <w:rFonts w:ascii="Arial" w:hAnsi="Arial" w:cs="Arial"/>
          <w:sz w:val="22"/>
          <w:szCs w:val="22"/>
          <w:lang w:val="fr-FR"/>
        </w:rPr>
        <w:t>訴說著時間的歷程</w:t>
      </w:r>
      <w:r w:rsidRPr="00043BD3">
        <w:rPr>
          <w:rFonts w:ascii="Arial" w:hAnsi="Arial" w:cs="Arial"/>
          <w:sz w:val="22"/>
          <w:szCs w:val="22"/>
        </w:rPr>
        <w:t>，</w:t>
      </w:r>
      <w:r w:rsidRPr="00043BD3">
        <w:rPr>
          <w:rFonts w:ascii="Arial" w:hAnsi="Arial" w:cs="Arial"/>
          <w:sz w:val="22"/>
          <w:szCs w:val="22"/>
          <w:lang w:val="fr-FR"/>
        </w:rPr>
        <w:t>而不是僅止於報時</w:t>
      </w:r>
      <w:proofErr w:type="spellEnd"/>
      <w:r w:rsidRPr="00043BD3">
        <w:rPr>
          <w:rFonts w:ascii="Arial" w:hAnsi="Arial" w:cs="Arial"/>
          <w:sz w:val="22"/>
          <w:szCs w:val="22"/>
          <w:lang w:val="fr-FR"/>
        </w:rPr>
        <w:t>。</w:t>
      </w: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043BD3">
        <w:rPr>
          <w:rFonts w:ascii="Arial" w:hAnsi="Arial" w:cs="Arial"/>
          <w:sz w:val="22"/>
          <w:szCs w:val="22"/>
          <w:lang w:val="en-GB"/>
        </w:rPr>
        <w:t>2011</w:t>
      </w:r>
      <w:r w:rsidRPr="00043BD3">
        <w:rPr>
          <w:rFonts w:ascii="Arial" w:hAnsi="Arial" w:cs="Arial"/>
          <w:sz w:val="22"/>
          <w:szCs w:val="22"/>
        </w:rPr>
        <w:t>年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  <w:lang w:val="en-GB"/>
        </w:rPr>
        <w:t>MB&amp;F</w:t>
      </w:r>
      <w:proofErr w:type="spellStart"/>
      <w:r w:rsidRPr="00043BD3">
        <w:rPr>
          <w:rFonts w:ascii="Arial" w:hAnsi="Arial" w:cs="Arial"/>
          <w:sz w:val="22"/>
          <w:szCs w:val="22"/>
        </w:rPr>
        <w:t>發表了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Legacy Machine</w:t>
      </w:r>
      <w:r w:rsidRPr="00043BD3">
        <w:rPr>
          <w:rFonts w:ascii="Arial" w:hAnsi="Arial" w:cs="Arial"/>
          <w:sz w:val="22"/>
          <w:szCs w:val="22"/>
        </w:rPr>
        <w:t>系列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</w:rPr>
        <w:t>這是一個受到傳統製錶所啟發的全新系列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</w:rPr>
        <w:t>藉由優異的鐘錶技術來重新詮釋複雜機械</w:t>
      </w:r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hAnsi="Arial" w:cs="Arial"/>
          <w:sz w:val="22"/>
          <w:szCs w:val="22"/>
        </w:rPr>
        <w:t>以創造出極富當代風格的機械工藝向</w:t>
      </w:r>
      <w:r w:rsidRPr="00043BD3">
        <w:rPr>
          <w:rFonts w:ascii="Arial" w:hAnsi="Arial" w:cs="Arial"/>
          <w:sz w:val="22"/>
          <w:szCs w:val="22"/>
        </w:rPr>
        <w:t>19</w:t>
      </w:r>
      <w:r w:rsidRPr="00043BD3">
        <w:rPr>
          <w:rFonts w:ascii="Arial" w:hAnsi="Arial" w:cs="Arial"/>
          <w:sz w:val="22"/>
          <w:szCs w:val="22"/>
        </w:rPr>
        <w:t>世紀的超凡製錶技藝致敬。從</w:t>
      </w:r>
      <w:r w:rsidRPr="00043BD3">
        <w:rPr>
          <w:rFonts w:ascii="Arial" w:hAnsi="Arial" w:cs="Arial"/>
          <w:sz w:val="22"/>
          <w:szCs w:val="22"/>
        </w:rPr>
        <w:t>LM1</w:t>
      </w:r>
      <w:r w:rsidRPr="00043BD3">
        <w:rPr>
          <w:rFonts w:ascii="Arial" w:hAnsi="Arial" w:cs="Arial"/>
          <w:sz w:val="22"/>
          <w:szCs w:val="22"/>
        </w:rPr>
        <w:t>到</w:t>
      </w:r>
      <w:r w:rsidRPr="00043BD3">
        <w:rPr>
          <w:rFonts w:ascii="Arial" w:hAnsi="Arial" w:cs="Arial"/>
          <w:sz w:val="22"/>
          <w:szCs w:val="22"/>
        </w:rPr>
        <w:t>LM2</w:t>
      </w:r>
      <w:r w:rsidRPr="00043BD3">
        <w:rPr>
          <w:rFonts w:ascii="Arial" w:hAnsi="Arial" w:cs="Arial"/>
          <w:sz w:val="22"/>
          <w:szCs w:val="22"/>
        </w:rPr>
        <w:t>，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更研發了自製機芯</w:t>
      </w:r>
      <w:r w:rsidRPr="00043BD3">
        <w:rPr>
          <w:rFonts w:ascii="Arial" w:hAnsi="Arial" w:cs="Arial"/>
          <w:sz w:val="22"/>
          <w:szCs w:val="22"/>
        </w:rPr>
        <w:t>LM101</w:t>
      </w:r>
      <w:r w:rsidRPr="00043BD3">
        <w:rPr>
          <w:rFonts w:ascii="Arial" w:hAnsi="Arial" w:cs="Arial"/>
          <w:sz w:val="22"/>
          <w:szCs w:val="22"/>
        </w:rPr>
        <w:t>。後續推出</w:t>
      </w:r>
      <w:r w:rsidRPr="00043BD3">
        <w:rPr>
          <w:rFonts w:ascii="Arial" w:hAnsi="Arial" w:cs="Arial"/>
          <w:sz w:val="22"/>
          <w:szCs w:val="22"/>
        </w:rPr>
        <w:t xml:space="preserve"> LM Perpetual </w:t>
      </w:r>
      <w:r w:rsidRPr="00043BD3">
        <w:rPr>
          <w:rFonts w:ascii="Arial" w:hAnsi="Arial" w:cs="Arial"/>
          <w:sz w:val="22"/>
          <w:szCs w:val="22"/>
        </w:rPr>
        <w:t>與</w:t>
      </w:r>
      <w:r w:rsidRPr="00043BD3">
        <w:rPr>
          <w:rFonts w:ascii="Arial" w:hAnsi="Arial" w:cs="Arial"/>
          <w:sz w:val="22"/>
          <w:szCs w:val="22"/>
        </w:rPr>
        <w:t xml:space="preserve"> LM Split </w:t>
      </w:r>
      <w:proofErr w:type="spellStart"/>
      <w:r w:rsidRPr="00043BD3">
        <w:rPr>
          <w:rFonts w:ascii="Arial" w:hAnsi="Arial" w:cs="Arial"/>
          <w:sz w:val="22"/>
          <w:szCs w:val="22"/>
        </w:rPr>
        <w:t>Escapement</w:t>
      </w:r>
      <w:r w:rsidRPr="00043BD3">
        <w:rPr>
          <w:rFonts w:ascii="Arial" w:hAnsi="Arial" w:cs="Arial"/>
          <w:sz w:val="22"/>
          <w:szCs w:val="22"/>
        </w:rPr>
        <w:t>，使系列更加完整。自此，</w:t>
      </w:r>
      <w:r w:rsidRPr="00043BD3">
        <w:rPr>
          <w:rFonts w:ascii="Arial" w:hAnsi="Arial" w:cs="Arial"/>
          <w:sz w:val="22"/>
          <w:szCs w:val="22"/>
        </w:rPr>
        <w:t>MB&amp;F</w:t>
      </w:r>
      <w:r w:rsidRPr="00043BD3">
        <w:rPr>
          <w:rFonts w:ascii="Arial" w:hAnsi="Arial" w:cs="Arial"/>
          <w:sz w:val="22"/>
          <w:szCs w:val="22"/>
        </w:rPr>
        <w:t>開始交替發表顛覆傳統的創新</w:t>
      </w:r>
      <w:r w:rsidRPr="00043BD3">
        <w:rPr>
          <w:rFonts w:ascii="Arial" w:hAnsi="Arial" w:cs="Arial"/>
          <w:sz w:val="22"/>
          <w:szCs w:val="22"/>
        </w:rPr>
        <w:t>Horological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Machines</w:t>
      </w:r>
      <w:r w:rsidRPr="00043BD3">
        <w:rPr>
          <w:rFonts w:ascii="Arial" w:hAnsi="Arial" w:cs="Arial"/>
          <w:sz w:val="22"/>
          <w:szCs w:val="22"/>
        </w:rPr>
        <w:t>系列與源自傳統經典啟發製成的</w:t>
      </w:r>
      <w:r w:rsidRPr="00043BD3">
        <w:rPr>
          <w:rFonts w:ascii="Arial" w:hAnsi="Arial" w:cs="Arial"/>
          <w:sz w:val="22"/>
          <w:szCs w:val="22"/>
        </w:rPr>
        <w:t>Legacy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Machines</w:t>
      </w:r>
      <w:r w:rsidRPr="00043BD3">
        <w:rPr>
          <w:rFonts w:ascii="Arial" w:hAnsi="Arial" w:cs="Arial"/>
          <w:sz w:val="22"/>
          <w:szCs w:val="22"/>
        </w:rPr>
        <w:t>系列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  <w:r w:rsidRPr="00043BD3">
        <w:rPr>
          <w:rFonts w:ascii="Arial" w:hAnsi="Arial" w:cs="Arial"/>
          <w:bCs/>
          <w:sz w:val="22"/>
          <w:szCs w:val="22"/>
          <w:lang w:val="en-GB"/>
        </w:rPr>
        <w:t xml:space="preserve">2019 </w:t>
      </w:r>
      <w:proofErr w:type="spellStart"/>
      <w:r w:rsidRPr="00043BD3">
        <w:rPr>
          <w:rFonts w:ascii="Arial" w:hAnsi="Arial" w:cs="Arial"/>
          <w:bCs/>
          <w:sz w:val="22"/>
          <w:szCs w:val="22"/>
          <w:lang w:val="en-GB"/>
        </w:rPr>
        <w:t>年</w:t>
      </w:r>
      <w:r w:rsidRPr="00043BD3">
        <w:rPr>
          <w:rFonts w:ascii="Arial" w:hAnsi="Arial" w:cs="Arial" w:hint="eastAsia"/>
          <w:bCs/>
          <w:sz w:val="22"/>
          <w:szCs w:val="22"/>
          <w:lang w:val="en-GB"/>
        </w:rPr>
        <w:t>是</w:t>
      </w:r>
      <w:proofErr w:type="spellEnd"/>
      <w:r w:rsidRPr="00043BD3">
        <w:rPr>
          <w:rFonts w:ascii="Arial" w:hAnsi="Arial" w:cs="Arial"/>
          <w:bCs/>
          <w:sz w:val="22"/>
          <w:szCs w:val="22"/>
          <w:lang w:val="en-GB"/>
        </w:rPr>
        <w:t>MB&amp;F</w:t>
      </w:r>
      <w:proofErr w:type="spellStart"/>
      <w:r w:rsidRPr="00043BD3">
        <w:rPr>
          <w:rFonts w:ascii="Arial" w:hAnsi="Arial" w:cs="Arial"/>
          <w:bCs/>
          <w:sz w:val="22"/>
          <w:szCs w:val="22"/>
          <w:lang w:val="en-GB"/>
        </w:rPr>
        <w:t>的創作轉捩點</w:t>
      </w:r>
      <w:r w:rsidRPr="00043BD3">
        <w:rPr>
          <w:rFonts w:ascii="Arial" w:hAnsi="Arial" w:cs="Arial" w:hint="eastAsia"/>
          <w:bCs/>
          <w:sz w:val="22"/>
          <w:szCs w:val="22"/>
          <w:lang w:val="en-GB"/>
        </w:rPr>
        <w:t>，精彩獻上首款</w:t>
      </w:r>
      <w:r w:rsidRPr="00043BD3">
        <w:rPr>
          <w:rFonts w:ascii="Arial" w:hAnsi="Arial" w:cs="Arial"/>
          <w:bCs/>
          <w:sz w:val="22"/>
          <w:szCs w:val="22"/>
          <w:lang w:val="en-GB"/>
        </w:rPr>
        <w:t>女性專屬</w:t>
      </w:r>
      <w:r w:rsidRPr="00043BD3">
        <w:rPr>
          <w:rFonts w:ascii="Arial" w:hAnsi="Arial" w:cs="Arial" w:hint="eastAsia"/>
          <w:bCs/>
          <w:sz w:val="22"/>
          <w:szCs w:val="22"/>
          <w:lang w:val="en-GB"/>
        </w:rPr>
        <w:t>腕錶</w:t>
      </w:r>
      <w:proofErr w:type="spellEnd"/>
      <w:r w:rsidRPr="00043BD3">
        <w:rPr>
          <w:rFonts w:ascii="Arial" w:hAnsi="Arial" w:cs="Arial"/>
          <w:bCs/>
          <w:sz w:val="22"/>
          <w:szCs w:val="22"/>
          <w:lang w:val="en-GB"/>
        </w:rPr>
        <w:t>：</w:t>
      </w:r>
      <w:r w:rsidRPr="00043BD3">
        <w:rPr>
          <w:rFonts w:ascii="Arial" w:hAnsi="Arial" w:cs="Arial"/>
          <w:bCs/>
          <w:sz w:val="22"/>
          <w:szCs w:val="22"/>
          <w:lang w:val="en-GB"/>
        </w:rPr>
        <w:t xml:space="preserve"> LM </w:t>
      </w:r>
      <w:proofErr w:type="spellStart"/>
      <w:r w:rsidRPr="00043BD3">
        <w:rPr>
          <w:rFonts w:ascii="Arial" w:hAnsi="Arial" w:cs="Arial"/>
          <w:bCs/>
          <w:sz w:val="22"/>
          <w:szCs w:val="22"/>
          <w:lang w:val="en-GB"/>
        </w:rPr>
        <w:t>FlyingT</w:t>
      </w:r>
      <w:proofErr w:type="spellEnd"/>
      <w:r w:rsidRPr="00043BD3">
        <w:rPr>
          <w:rFonts w:ascii="Arial" w:hAnsi="Arial" w:cs="Arial" w:hint="eastAsia"/>
          <w:bCs/>
          <w:sz w:val="22"/>
          <w:szCs w:val="22"/>
          <w:lang w:val="en-GB"/>
        </w:rPr>
        <w:t>。</w:t>
      </w: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</w:rPr>
      </w:pPr>
      <w:r w:rsidRPr="00043BD3">
        <w:rPr>
          <w:rFonts w:ascii="Arial" w:hAnsi="Arial" w:cs="Arial"/>
          <w:sz w:val="22"/>
          <w:szCs w:val="22"/>
        </w:rPr>
        <w:t xml:space="preserve">MB&amp;F </w:t>
      </w:r>
      <w:r w:rsidRPr="00043BD3">
        <w:rPr>
          <w:rFonts w:ascii="Arial" w:hAnsi="Arial" w:cs="Arial"/>
          <w:sz w:val="22"/>
          <w:szCs w:val="22"/>
        </w:rPr>
        <w:t>的</w:t>
      </w:r>
      <w:r w:rsidRPr="00043BD3">
        <w:rPr>
          <w:rFonts w:ascii="Arial" w:hAnsi="Arial" w:cs="Arial"/>
          <w:sz w:val="22"/>
          <w:szCs w:val="22"/>
        </w:rPr>
        <w:t xml:space="preserve"> F </w:t>
      </w:r>
      <w:proofErr w:type="spellStart"/>
      <w:r w:rsidRPr="00043BD3">
        <w:rPr>
          <w:rFonts w:ascii="Arial" w:hAnsi="Arial" w:cs="Arial"/>
          <w:sz w:val="22"/>
          <w:szCs w:val="22"/>
        </w:rPr>
        <w:t>代表的是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Friends</w:t>
      </w:r>
      <w:r w:rsidRPr="00043BD3">
        <w:rPr>
          <w:rFonts w:ascii="Arial" w:hAnsi="Arial" w:cs="Arial"/>
          <w:sz w:val="22"/>
          <w:szCs w:val="22"/>
        </w:rPr>
        <w:t>，因此</w:t>
      </w:r>
      <w:r w:rsidRPr="00043BD3">
        <w:rPr>
          <w:rFonts w:ascii="Arial" w:hAnsi="Arial" w:cs="Arial"/>
          <w:sz w:val="22"/>
          <w:szCs w:val="22"/>
        </w:rPr>
        <w:t>MB&amp;F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與其推崇的藝術家、製錶師、設計師及製作工坊聯手合作是最自然不過的事情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</w:p>
    <w:p w:rsidR="003613C6" w:rsidRPr="00043BD3" w:rsidRDefault="003613C6" w:rsidP="003613C6">
      <w:pPr>
        <w:adjustRightInd w:val="0"/>
        <w:snapToGrid w:val="0"/>
        <w:spacing w:after="0"/>
        <w:jc w:val="both"/>
        <w:rPr>
          <w:rFonts w:ascii="Arial" w:hAnsi="Arial" w:cs="Arial"/>
          <w:sz w:val="22"/>
          <w:szCs w:val="22"/>
        </w:rPr>
      </w:pPr>
      <w:proofErr w:type="spellStart"/>
      <w:r w:rsidRPr="00043BD3">
        <w:rPr>
          <w:rFonts w:ascii="Arial" w:hAnsi="Arial" w:cs="Arial"/>
          <w:sz w:val="22"/>
          <w:szCs w:val="22"/>
        </w:rPr>
        <w:t>聯手合作的領域分為兩種</w:t>
      </w:r>
      <w:proofErr w:type="spellEnd"/>
      <w:r w:rsidRPr="00043BD3">
        <w:rPr>
          <w:rFonts w:ascii="Arial" w:hAnsi="Arial" w:cs="Arial"/>
          <w:sz w:val="22"/>
          <w:szCs w:val="22"/>
        </w:rPr>
        <w:t>：「</w:t>
      </w:r>
      <w:proofErr w:type="spellStart"/>
      <w:r w:rsidRPr="00043BD3">
        <w:rPr>
          <w:rFonts w:ascii="Arial" w:hAnsi="Arial" w:cs="Arial"/>
          <w:sz w:val="22"/>
          <w:szCs w:val="22"/>
        </w:rPr>
        <w:t>行為藝術</w:t>
      </w:r>
      <w:proofErr w:type="spellEnd"/>
      <w:proofErr w:type="gramStart"/>
      <w:r w:rsidRPr="00043BD3">
        <w:rPr>
          <w:rFonts w:ascii="Arial" w:hAnsi="Arial" w:cs="Arial"/>
          <w:sz w:val="22"/>
          <w:szCs w:val="22"/>
        </w:rPr>
        <w:t>」</w:t>
      </w:r>
      <w:r w:rsidRPr="00043BD3">
        <w:rPr>
          <w:rFonts w:ascii="Arial" w:hAnsi="Arial" w:cs="Arial"/>
          <w:sz w:val="22"/>
          <w:szCs w:val="22"/>
        </w:rPr>
        <w:t>(</w:t>
      </w:r>
      <w:proofErr w:type="gramEnd"/>
      <w:r w:rsidRPr="00043BD3">
        <w:rPr>
          <w:rFonts w:ascii="Arial" w:hAnsi="Arial" w:cs="Arial"/>
          <w:sz w:val="22"/>
          <w:szCs w:val="22"/>
        </w:rPr>
        <w:t xml:space="preserve">Performance Art) </w:t>
      </w:r>
      <w:proofErr w:type="spellStart"/>
      <w:r w:rsidRPr="00043BD3">
        <w:rPr>
          <w:rFonts w:ascii="Arial" w:hAnsi="Arial" w:cs="Arial"/>
          <w:sz w:val="22"/>
          <w:szCs w:val="22"/>
        </w:rPr>
        <w:t>與「共同創作</w:t>
      </w:r>
      <w:proofErr w:type="spellEnd"/>
      <w:r w:rsidRPr="00043BD3">
        <w:rPr>
          <w:rFonts w:ascii="Arial" w:hAnsi="Arial" w:cs="Arial"/>
          <w:sz w:val="22"/>
          <w:szCs w:val="22"/>
        </w:rPr>
        <w:t>」</w:t>
      </w:r>
      <w:r w:rsidRPr="00043BD3">
        <w:rPr>
          <w:rFonts w:ascii="Arial" w:hAnsi="Arial" w:cs="Arial"/>
          <w:sz w:val="22"/>
          <w:szCs w:val="22"/>
        </w:rPr>
        <w:t>(Co-creations)</w:t>
      </w:r>
      <w:r w:rsidRPr="00043BD3">
        <w:rPr>
          <w:rFonts w:ascii="Arial" w:hAnsi="Arial" w:cs="Arial"/>
          <w:sz w:val="22"/>
          <w:szCs w:val="22"/>
        </w:rPr>
        <w:t>。「</w:t>
      </w:r>
      <w:proofErr w:type="spellStart"/>
      <w:r w:rsidRPr="00043BD3">
        <w:rPr>
          <w:rFonts w:ascii="Arial" w:hAnsi="Arial" w:cs="Arial"/>
          <w:sz w:val="22"/>
          <w:szCs w:val="22"/>
        </w:rPr>
        <w:t>行為藝術」由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MB&amp;F </w:t>
      </w:r>
      <w:proofErr w:type="spellStart"/>
      <w:r w:rsidRPr="00043BD3">
        <w:rPr>
          <w:rFonts w:ascii="Arial" w:hAnsi="Arial" w:cs="Arial"/>
          <w:sz w:val="22"/>
          <w:szCs w:val="22"/>
        </w:rPr>
        <w:t>品牌邀請業界創意人才重新詮釋腕錶系列作品</w:t>
      </w:r>
      <w:proofErr w:type="spellEnd"/>
      <w:r w:rsidRPr="00043BD3">
        <w:rPr>
          <w:rFonts w:ascii="Arial" w:hAnsi="Arial" w:cs="Arial"/>
          <w:sz w:val="22"/>
          <w:szCs w:val="22"/>
        </w:rPr>
        <w:t>，「</w:t>
      </w:r>
      <w:proofErr w:type="spellStart"/>
      <w:r w:rsidRPr="00043BD3">
        <w:rPr>
          <w:rFonts w:ascii="Arial" w:hAnsi="Arial" w:cs="Arial"/>
          <w:sz w:val="22"/>
          <w:szCs w:val="22"/>
        </w:rPr>
        <w:t>共同創作」則以非腕錶的其他機械型態呈現，由</w:t>
      </w:r>
      <w:r w:rsidRPr="00043BD3">
        <w:rPr>
          <w:rFonts w:ascii="Arial" w:hAnsi="Arial" w:cs="Arial"/>
          <w:sz w:val="22"/>
          <w:szCs w:val="22"/>
        </w:rPr>
        <w:t>MB&amp;F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發想與設計，經由特定的瑞士工坊負責技術與製造。其中共同創作如與鐘錶廠</w:t>
      </w:r>
      <w:r w:rsidRPr="00043BD3">
        <w:rPr>
          <w:rFonts w:ascii="Arial" w:hAnsi="Arial" w:cs="Arial"/>
          <w:sz w:val="22"/>
          <w:szCs w:val="22"/>
        </w:rPr>
        <w:t>L’Epée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1839 </w:t>
      </w:r>
      <w:proofErr w:type="spellStart"/>
      <w:r w:rsidRPr="00043BD3">
        <w:rPr>
          <w:rFonts w:ascii="Arial" w:hAnsi="Arial" w:cs="Arial"/>
          <w:sz w:val="22"/>
          <w:szCs w:val="22"/>
        </w:rPr>
        <w:t>共同打造的機械座鐘以報時為主，其他和音樂盒大廠</w:t>
      </w:r>
      <w:r w:rsidRPr="00043BD3">
        <w:rPr>
          <w:rFonts w:ascii="Arial" w:hAnsi="Arial" w:cs="Arial"/>
          <w:sz w:val="22"/>
          <w:szCs w:val="22"/>
        </w:rPr>
        <w:t>Reuge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與專業書寫用具商</w:t>
      </w:r>
      <w:r w:rsidRPr="00043BD3">
        <w:rPr>
          <w:rFonts w:ascii="Arial" w:hAnsi="Arial" w:cs="Arial"/>
          <w:sz w:val="22"/>
          <w:szCs w:val="22"/>
        </w:rPr>
        <w:t>Caran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d’Ache</w:t>
      </w:r>
      <w:r w:rsidRPr="00043BD3">
        <w:rPr>
          <w:rFonts w:ascii="Arial" w:hAnsi="Arial" w:cs="Arial"/>
          <w:sz w:val="22"/>
          <w:szCs w:val="22"/>
        </w:rPr>
        <w:t>的合作則為另種形式的機械藝術表現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</w:rPr>
      </w:pP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</w:rPr>
      </w:pPr>
      <w:r w:rsidRPr="00043BD3">
        <w:rPr>
          <w:rFonts w:ascii="Arial" w:hAnsi="Arial" w:cs="Arial"/>
          <w:sz w:val="22"/>
          <w:szCs w:val="22"/>
        </w:rPr>
        <w:t>Büsser</w:t>
      </w:r>
      <w:r w:rsidRPr="00043BD3">
        <w:rPr>
          <w:rFonts w:ascii="Arial" w:hAnsi="Arial" w:cs="Arial"/>
          <w:sz w:val="22"/>
          <w:szCs w:val="22"/>
        </w:rPr>
        <w:t>希望跳脫傳統店面形式，為這些機械作品提供最佳的展示空間，便興起開設藝廊的想法，將各藝術家打造的機械藝術作品集於一地，第一間</w:t>
      </w:r>
      <w:r w:rsidRPr="00043BD3">
        <w:rPr>
          <w:rFonts w:ascii="Arial" w:hAnsi="Arial" w:cs="Arial"/>
          <w:sz w:val="22"/>
          <w:szCs w:val="22"/>
        </w:rPr>
        <w:t xml:space="preserve"> MB&amp;F </w:t>
      </w:r>
      <w:proofErr w:type="spellStart"/>
      <w:r w:rsidRPr="00043BD3">
        <w:rPr>
          <w:rFonts w:ascii="Arial" w:hAnsi="Arial" w:cs="Arial"/>
          <w:sz w:val="22"/>
          <w:szCs w:val="22"/>
        </w:rPr>
        <w:t>M.A.D.Gallery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r w:rsidRPr="00043BD3">
        <w:rPr>
          <w:rFonts w:ascii="Arial" w:hAnsi="Arial" w:cs="Arial"/>
          <w:sz w:val="22"/>
          <w:szCs w:val="22"/>
        </w:rPr>
        <w:t>（</w:t>
      </w:r>
      <w:r w:rsidRPr="00043BD3">
        <w:rPr>
          <w:rFonts w:ascii="Arial" w:hAnsi="Arial" w:cs="Arial"/>
          <w:sz w:val="22"/>
          <w:szCs w:val="22"/>
        </w:rPr>
        <w:t xml:space="preserve">M.A.D. </w:t>
      </w:r>
      <w:proofErr w:type="spellStart"/>
      <w:r w:rsidRPr="00043BD3">
        <w:rPr>
          <w:rFonts w:ascii="Arial" w:hAnsi="Arial" w:cs="Arial"/>
          <w:sz w:val="22"/>
          <w:szCs w:val="22"/>
        </w:rPr>
        <w:t>代表</w:t>
      </w:r>
      <w:r w:rsidRPr="00043BD3">
        <w:rPr>
          <w:rFonts w:ascii="Arial" w:hAnsi="Arial" w:cs="Arial"/>
          <w:sz w:val="22"/>
          <w:szCs w:val="22"/>
        </w:rPr>
        <w:t>Mechanical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Art Devices </w:t>
      </w:r>
      <w:proofErr w:type="spellStart"/>
      <w:r w:rsidRPr="00043BD3">
        <w:rPr>
          <w:rFonts w:ascii="Arial" w:hAnsi="Arial" w:cs="Arial"/>
          <w:sz w:val="22"/>
          <w:szCs w:val="22"/>
        </w:rPr>
        <w:t>機械藝術裝置）也因此誕生於日內瓦，之後也陸續於台北、杜拜與香港設立</w:t>
      </w:r>
      <w:proofErr w:type="spellEnd"/>
      <w:r w:rsidRPr="00043BD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</w:rPr>
        <w:t>M.A.D.Gallery</w:t>
      </w:r>
      <w:proofErr w:type="spellEnd"/>
      <w:r w:rsidRPr="00043BD3">
        <w:rPr>
          <w:rFonts w:ascii="Arial" w:hAnsi="Arial" w:cs="Arial"/>
          <w:sz w:val="22"/>
          <w:szCs w:val="22"/>
        </w:rPr>
        <w:t>。</w:t>
      </w: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除了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Horological </w:t>
      </w:r>
      <w:r w:rsidRPr="00043BD3">
        <w:rPr>
          <w:rFonts w:ascii="Arial" w:hAnsi="Arial" w:cs="Arial"/>
          <w:sz w:val="22"/>
          <w:szCs w:val="22"/>
          <w:lang w:val="en-GB"/>
        </w:rPr>
        <w:t>與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Legacy Machines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系列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MB&amp;F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與音樂盒大廠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eastAsia="PMingLiU-ExtB" w:hAnsi="Arial" w:cs="Arial"/>
          <w:sz w:val="22"/>
          <w:szCs w:val="22"/>
          <w:lang w:val="en-GB"/>
        </w:rPr>
        <w:t>Reuge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攜手合作，領先推出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Music Machines 1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2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3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系列，也和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L</w:t>
      </w:r>
      <w:r w:rsidRPr="00043BD3">
        <w:rPr>
          <w:rFonts w:ascii="Arial" w:hAnsi="Arial" w:cs="Arial"/>
          <w:sz w:val="22"/>
          <w:szCs w:val="22"/>
          <w:lang w:val="en-GB"/>
        </w:rPr>
        <w:t>’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Epée 1839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一同構思別出心裁的太空站造型座鐘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r w:rsidRPr="00043BD3">
        <w:rPr>
          <w:rFonts w:ascii="Arial" w:hAnsi="Arial" w:cs="Arial"/>
          <w:sz w:val="22"/>
          <w:szCs w:val="22"/>
          <w:lang w:val="en-GB"/>
        </w:rPr>
        <w:t>（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Starfleet Machine</w:t>
      </w:r>
      <w:r w:rsidRPr="00043BD3">
        <w:rPr>
          <w:rFonts w:ascii="Arial" w:hAnsi="Arial" w:cs="Arial"/>
          <w:sz w:val="22"/>
          <w:szCs w:val="22"/>
          <w:lang w:val="en-GB"/>
        </w:rPr>
        <w:t>）、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火箭造型座鐘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(Destination </w:t>
      </w:r>
      <w:proofErr w:type="gramStart"/>
      <w:r w:rsidRPr="00043BD3">
        <w:rPr>
          <w:rFonts w:ascii="Arial" w:eastAsia="PMingLiU-ExtB" w:hAnsi="Arial" w:cs="Arial"/>
          <w:sz w:val="22"/>
          <w:szCs w:val="22"/>
          <w:lang w:val="en-GB"/>
        </w:rPr>
        <w:t>Moon)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proofErr w:type="spellStart"/>
      <w:proofErr w:type="gramEnd"/>
      <w:r w:rsidRPr="00043BD3">
        <w:rPr>
          <w:rFonts w:ascii="Arial" w:hAnsi="Arial" w:cs="Arial"/>
          <w:sz w:val="22"/>
          <w:szCs w:val="22"/>
          <w:lang w:val="en-GB"/>
        </w:rPr>
        <w:t>蜘蛛造型掛鐘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(Arachnophobia)</w:t>
      </w:r>
      <w:r w:rsidRPr="00043BD3">
        <w:rPr>
          <w:rFonts w:ascii="Arial" w:hAnsi="Arial" w:cs="Arial"/>
          <w:sz w:val="22"/>
          <w:szCs w:val="22"/>
          <w:lang w:val="en-GB"/>
        </w:rPr>
        <w:t>、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章魚造型座鐘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(Octopod)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以及其他三款機器人座鐘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(Melchior, Sherman, and Balthazar)</w:t>
      </w:r>
      <w:r w:rsidRPr="00043BD3">
        <w:rPr>
          <w:rFonts w:ascii="Arial" w:hAnsi="Arial" w:cs="Arial"/>
          <w:sz w:val="22"/>
          <w:szCs w:val="22"/>
          <w:lang w:val="en-GB"/>
        </w:rPr>
        <w:t>。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2016 </w:t>
      </w:r>
      <w:r w:rsidRPr="00043BD3">
        <w:rPr>
          <w:rFonts w:ascii="Arial" w:hAnsi="Arial" w:cs="Arial"/>
          <w:sz w:val="22"/>
          <w:szCs w:val="22"/>
          <w:lang w:val="en-GB"/>
        </w:rPr>
        <w:t>年，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MB&amp;F </w:t>
      </w:r>
      <w:r w:rsidRPr="00043BD3">
        <w:rPr>
          <w:rFonts w:ascii="Arial" w:hAnsi="Arial" w:cs="Arial"/>
          <w:sz w:val="22"/>
          <w:szCs w:val="22"/>
          <w:lang w:val="en-GB"/>
        </w:rPr>
        <w:t>與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eastAsia="PMingLiU-ExtB" w:hAnsi="Arial" w:cs="Arial"/>
          <w:sz w:val="22"/>
          <w:szCs w:val="22"/>
          <w:lang w:val="en-GB"/>
        </w:rPr>
        <w:t>Caran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eastAsia="PMingLiU-ExtB" w:hAnsi="Arial" w:cs="Arial"/>
          <w:sz w:val="22"/>
          <w:szCs w:val="22"/>
          <w:lang w:val="en-GB"/>
        </w:rPr>
        <w:t>d</w:t>
      </w:r>
      <w:r w:rsidRPr="00043BD3">
        <w:rPr>
          <w:rFonts w:ascii="Arial" w:hAnsi="Arial" w:cs="Arial"/>
          <w:sz w:val="22"/>
          <w:szCs w:val="22"/>
          <w:lang w:val="en-GB"/>
        </w:rPr>
        <w:t>’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Ache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併肩合作，打造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Astrograph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火箭造型機械鋼筆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。</w:t>
      </w: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val="en-GB"/>
        </w:rPr>
      </w:pPr>
    </w:p>
    <w:p w:rsidR="003613C6" w:rsidRPr="00043BD3" w:rsidRDefault="003613C6" w:rsidP="003613C6">
      <w:pPr>
        <w:widowControl w:val="0"/>
        <w:snapToGrid w:val="0"/>
        <w:jc w:val="both"/>
        <w:rPr>
          <w:rFonts w:ascii="Arial" w:eastAsia="PMingLiU-ExtB" w:hAnsi="Arial" w:cs="Arial"/>
          <w:kern w:val="2"/>
          <w:sz w:val="22"/>
          <w:szCs w:val="22"/>
        </w:rPr>
      </w:pP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lastRenderedPageBreak/>
        <w:t>一路走來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MB&amp;F</w:t>
      </w:r>
      <w:r w:rsidRPr="00043BD3">
        <w:rPr>
          <w:rFonts w:ascii="Arial" w:hAnsi="Arial" w:cs="Arial"/>
          <w:sz w:val="22"/>
          <w:szCs w:val="22"/>
          <w:lang w:val="en-GB"/>
        </w:rPr>
        <w:t>榮獲多項大獎肯定，持續耕耘創新領域。獲頒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 xml:space="preserve">4 </w:t>
      </w:r>
      <w:r w:rsidRPr="00043BD3">
        <w:rPr>
          <w:rFonts w:ascii="Arial" w:hAnsi="Arial" w:cs="Arial"/>
          <w:kern w:val="2"/>
          <w:sz w:val="22"/>
          <w:szCs w:val="22"/>
        </w:rPr>
        <w:t>座</w:t>
      </w:r>
      <w:r w:rsidRPr="00043BD3">
        <w:rPr>
          <w:rFonts w:ascii="Arial" w:hAnsi="Arial" w:cs="Arial"/>
          <w:sz w:val="22"/>
          <w:szCs w:val="22"/>
          <w:lang w:val="en-GB"/>
        </w:rPr>
        <w:t>首屈一指的日內瓦</w:t>
      </w:r>
      <w:r w:rsidRPr="00043BD3">
        <w:rPr>
          <w:rFonts w:ascii="Arial" w:hAnsi="Arial" w:cs="Arial"/>
          <w:kern w:val="2"/>
          <w:sz w:val="22"/>
          <w:szCs w:val="22"/>
        </w:rPr>
        <w:t>鐘錶大賞獎項：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 xml:space="preserve">2016 </w:t>
      </w:r>
      <w:r w:rsidRPr="00043BD3">
        <w:rPr>
          <w:rFonts w:ascii="Arial" w:hAnsi="Arial" w:cs="Arial"/>
          <w:kern w:val="2"/>
          <w:sz w:val="22"/>
          <w:szCs w:val="22"/>
        </w:rPr>
        <w:t>年，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LM Perpetual 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榮獲鐘錶大賞的最佳萬年曆腕錶獎</w:t>
      </w:r>
      <w:proofErr w:type="spellEnd"/>
      <w:r w:rsidRPr="00043BD3">
        <w:rPr>
          <w:rFonts w:ascii="Arial" w:hAnsi="Arial" w:cs="Arial"/>
          <w:sz w:val="22"/>
          <w:szCs w:val="22"/>
          <w:lang w:val="en-GB"/>
        </w:rPr>
        <w:t>；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2012 </w:t>
      </w:r>
      <w:r w:rsidRPr="00043BD3">
        <w:rPr>
          <w:rFonts w:ascii="Arial" w:hAnsi="Arial" w:cs="Arial"/>
          <w:sz w:val="22"/>
          <w:szCs w:val="22"/>
          <w:lang w:val="en-GB"/>
        </w:rPr>
        <w:t>年，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Legacy Machine No.1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奪得</w:t>
      </w:r>
      <w:r w:rsidRPr="00043BD3">
        <w:rPr>
          <w:rFonts w:ascii="Arial" w:hAnsi="Arial" w:cs="Arial"/>
          <w:kern w:val="2"/>
          <w:sz w:val="22"/>
          <w:szCs w:val="22"/>
        </w:rPr>
        <w:t>「最受公眾歡迎獎</w:t>
      </w:r>
      <w:proofErr w:type="spellEnd"/>
      <w:r w:rsidRPr="00043BD3">
        <w:rPr>
          <w:rFonts w:ascii="Arial" w:hAnsi="Arial" w:cs="Arial"/>
          <w:kern w:val="2"/>
          <w:sz w:val="22"/>
          <w:szCs w:val="22"/>
        </w:rPr>
        <w:t>」（</w:t>
      </w:r>
      <w:proofErr w:type="spellStart"/>
      <w:r w:rsidRPr="00043BD3">
        <w:rPr>
          <w:rFonts w:ascii="Arial" w:hAnsi="Arial" w:cs="Arial"/>
          <w:kern w:val="2"/>
          <w:sz w:val="22"/>
          <w:szCs w:val="22"/>
        </w:rPr>
        <w:t>由鐘錶錶迷投票選出）以及「最佳男裝腕錶獎</w:t>
      </w:r>
      <w:proofErr w:type="spellEnd"/>
      <w:r w:rsidRPr="00043BD3">
        <w:rPr>
          <w:rFonts w:ascii="Arial" w:hAnsi="Arial" w:cs="Arial"/>
          <w:kern w:val="2"/>
          <w:sz w:val="22"/>
          <w:szCs w:val="22"/>
        </w:rPr>
        <w:t>」（由評審投票選出）的雙重肯定。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2010</w:t>
      </w:r>
      <w:r w:rsidRPr="00043BD3">
        <w:rPr>
          <w:rFonts w:ascii="Arial" w:hAnsi="Arial" w:cs="Arial"/>
          <w:kern w:val="2"/>
          <w:sz w:val="22"/>
          <w:szCs w:val="22"/>
        </w:rPr>
        <w:t>年，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MB&amp;F</w:t>
      </w:r>
      <w:r w:rsidRPr="00043BD3">
        <w:rPr>
          <w:rFonts w:ascii="Arial" w:hAnsi="Arial" w:cs="Arial"/>
          <w:kern w:val="2"/>
          <w:sz w:val="22"/>
          <w:szCs w:val="22"/>
        </w:rPr>
        <w:t>以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HM4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Thunderbolt</w:t>
      </w:r>
      <w:r w:rsidRPr="00043BD3">
        <w:rPr>
          <w:rFonts w:ascii="Arial" w:hAnsi="Arial" w:cs="Arial"/>
          <w:kern w:val="2"/>
          <w:sz w:val="22"/>
          <w:szCs w:val="22"/>
        </w:rPr>
        <w:t>贏得「最佳概念與設計腕錶」的獎項。而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2015</w:t>
      </w:r>
      <w:r w:rsidRPr="00043BD3">
        <w:rPr>
          <w:rFonts w:ascii="Arial" w:hAnsi="Arial" w:cs="Arial"/>
          <w:kern w:val="2"/>
          <w:sz w:val="22"/>
          <w:szCs w:val="22"/>
        </w:rPr>
        <w:t>年，</w:t>
      </w:r>
      <w:r w:rsidRPr="00043BD3">
        <w:rPr>
          <w:rFonts w:ascii="Arial" w:eastAsia="PMingLiU-ExtB" w:hAnsi="Arial" w:cs="Arial"/>
          <w:kern w:val="2"/>
          <w:sz w:val="22"/>
          <w:szCs w:val="22"/>
        </w:rPr>
        <w:t>MB&amp;F</w:t>
      </w:r>
      <w:r w:rsidRPr="00043BD3">
        <w:rPr>
          <w:rFonts w:ascii="Arial" w:hAnsi="Arial" w:cs="Arial"/>
          <w:kern w:val="2"/>
          <w:sz w:val="22"/>
          <w:szCs w:val="22"/>
        </w:rPr>
        <w:t>以獨特的</w:t>
      </w:r>
      <w:r w:rsidRPr="00043BD3">
        <w:rPr>
          <w:rFonts w:ascii="Arial" w:eastAsia="PMingLiU-ExtB" w:hAnsi="Arial" w:cs="Arial"/>
          <w:sz w:val="22"/>
          <w:szCs w:val="22"/>
          <w:lang w:val="en-GB"/>
        </w:rPr>
        <w:t>HM6 Space Pirate</w:t>
      </w:r>
      <w:proofErr w:type="spellStart"/>
      <w:r w:rsidRPr="00043BD3">
        <w:rPr>
          <w:rFonts w:ascii="Arial" w:hAnsi="Arial" w:cs="Arial"/>
          <w:sz w:val="22"/>
          <w:szCs w:val="22"/>
          <w:lang w:val="en-GB"/>
        </w:rPr>
        <w:t>宇宙海盜在國際紅點大展上榮獲「紅點」的「最佳中的最佳」大獎</w:t>
      </w:r>
      <w:proofErr w:type="spellEnd"/>
      <w:r w:rsidRPr="00043BD3">
        <w:rPr>
          <w:rFonts w:ascii="Arial" w:eastAsia="PMingLiU-ExtB" w:hAnsi="Arial" w:cs="Arial"/>
          <w:sz w:val="22"/>
          <w:szCs w:val="22"/>
          <w:lang w:val="en-GB"/>
        </w:rPr>
        <w:t xml:space="preserve"> (Red Dot: Best of the </w:t>
      </w:r>
      <w:proofErr w:type="gramStart"/>
      <w:r w:rsidRPr="00043BD3">
        <w:rPr>
          <w:rFonts w:ascii="Arial" w:eastAsia="PMingLiU-ExtB" w:hAnsi="Arial" w:cs="Arial"/>
          <w:sz w:val="22"/>
          <w:szCs w:val="22"/>
          <w:lang w:val="en-GB"/>
        </w:rPr>
        <w:t>Best)</w:t>
      </w:r>
      <w:r w:rsidRPr="00043BD3">
        <w:rPr>
          <w:rFonts w:ascii="Arial" w:hAnsi="Arial" w:cs="Arial"/>
          <w:sz w:val="22"/>
          <w:szCs w:val="22"/>
          <w:lang w:val="en-GB"/>
        </w:rPr>
        <w:t>。</w:t>
      </w:r>
      <w:proofErr w:type="gramEnd"/>
    </w:p>
    <w:p w:rsidR="003613C6" w:rsidRPr="00043BD3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p w:rsidR="003613C6" w:rsidRPr="003613C6" w:rsidRDefault="003613C6" w:rsidP="003613C6">
      <w:pPr>
        <w:spacing w:after="0"/>
        <w:jc w:val="both"/>
        <w:rPr>
          <w:rFonts w:ascii="Arial" w:hAnsi="Arial" w:cs="Arial"/>
          <w:sz w:val="22"/>
          <w:szCs w:val="22"/>
          <w:lang w:eastAsia="zh-TW"/>
        </w:rPr>
      </w:pPr>
    </w:p>
    <w:sectPr w:rsidR="003613C6" w:rsidRPr="003613C6" w:rsidSect="00F55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128" w:bottom="1440" w:left="1276" w:header="709" w:footer="19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B70" w:rsidRDefault="00587B70" w:rsidP="00F5565F">
      <w:pPr>
        <w:spacing w:after="0"/>
      </w:pPr>
      <w:r>
        <w:separator/>
      </w:r>
    </w:p>
  </w:endnote>
  <w:endnote w:type="continuationSeparator" w:id="0">
    <w:p w:rsidR="00587B70" w:rsidRDefault="00587B70" w:rsidP="00F556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altName w:val="Arial Unicode MS"/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E7" w:rsidRDefault="00CF2D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4D8" w:rsidRPr="000864EA" w:rsidRDefault="00AB64D8" w:rsidP="00AB64D8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en-GB"/>
      </w:rPr>
      <w:t xml:space="preserve">For further information, please contact: </w:t>
    </w:r>
    <w:r w:rsidRPr="000864EA">
      <w:rPr>
        <w:rFonts w:ascii="Arial" w:hAnsi="Arial" w:cs="Arial"/>
        <w:sz w:val="18"/>
        <w:szCs w:val="18"/>
        <w:lang w:val="en-GB"/>
      </w:rPr>
      <w:br/>
    </w:r>
    <w:proofErr w:type="spellStart"/>
    <w:r w:rsidR="00CF2DE7">
      <w:rPr>
        <w:rFonts w:ascii="Arial" w:hAnsi="Arial" w:cs="Arial"/>
        <w:sz w:val="18"/>
        <w:szCs w:val="18"/>
        <w:lang w:val="en-GB"/>
      </w:rPr>
      <w:t>Lauriane</w:t>
    </w:r>
    <w:proofErr w:type="spellEnd"/>
    <w:r w:rsidR="00CF2DE7">
      <w:rPr>
        <w:rFonts w:ascii="Arial" w:hAnsi="Arial" w:cs="Arial"/>
        <w:sz w:val="18"/>
        <w:szCs w:val="18"/>
        <w:lang w:val="en-GB"/>
      </w:rPr>
      <w:t xml:space="preserve"> Marchand, L’Epée 1839, Brand of SWIZA SA Manufacture, Rue Saint-Maurice 1, 2800 </w:t>
    </w:r>
    <w:proofErr w:type="spellStart"/>
    <w:r w:rsidR="00CF2DE7">
      <w:rPr>
        <w:rFonts w:ascii="Arial" w:hAnsi="Arial" w:cs="Arial"/>
        <w:sz w:val="18"/>
        <w:szCs w:val="18"/>
        <w:lang w:val="en-GB"/>
      </w:rPr>
      <w:t>Delémont</w:t>
    </w:r>
    <w:proofErr w:type="spellEnd"/>
    <w:r w:rsidRPr="00F14F48">
      <w:rPr>
        <w:rFonts w:ascii="Arial" w:hAnsi="Arial" w:cs="Arial"/>
        <w:sz w:val="18"/>
        <w:szCs w:val="18"/>
        <w:lang w:val="en-GB"/>
      </w:rPr>
      <w:t xml:space="preserve">, Switzerland </w:t>
    </w:r>
    <w:r w:rsidRPr="00F14F48">
      <w:rPr>
        <w:rFonts w:ascii="Arial" w:hAnsi="Arial" w:cs="Arial"/>
        <w:sz w:val="18"/>
        <w:szCs w:val="18"/>
        <w:lang w:val="en-GB"/>
      </w:rPr>
      <w:br/>
      <w:t>E</w:t>
    </w:r>
    <w:r w:rsidRPr="000864EA">
      <w:rPr>
        <w:rFonts w:ascii="Arial" w:hAnsi="Arial" w:cs="Arial"/>
        <w:sz w:val="18"/>
        <w:szCs w:val="18"/>
        <w:lang w:val="en-GB"/>
      </w:rPr>
      <w:t xml:space="preserve">mail: </w:t>
    </w:r>
    <w:r w:rsidR="00CF2DE7">
      <w:rPr>
        <w:rFonts w:ascii="Arial" w:hAnsi="Arial" w:cs="Arial"/>
        <w:sz w:val="18"/>
        <w:szCs w:val="18"/>
        <w:lang w:val="en-GB"/>
      </w:rPr>
      <w:t>marketing</w:t>
    </w:r>
    <w:r w:rsidRPr="000864EA">
      <w:rPr>
        <w:rFonts w:ascii="Arial" w:hAnsi="Arial" w:cs="Arial"/>
        <w:sz w:val="18"/>
        <w:szCs w:val="18"/>
        <w:lang w:val="en-GB"/>
      </w:rPr>
      <w:t>@</w:t>
    </w:r>
    <w:r w:rsidR="00CF2DE7">
      <w:rPr>
        <w:rFonts w:ascii="Arial" w:hAnsi="Arial" w:cs="Arial"/>
        <w:sz w:val="18"/>
        <w:szCs w:val="18"/>
        <w:lang w:val="en-GB"/>
      </w:rPr>
      <w:t>swiza.ch</w:t>
    </w:r>
    <w:r w:rsidRPr="000864EA">
      <w:rPr>
        <w:rFonts w:ascii="Arial" w:hAnsi="Arial" w:cs="Arial"/>
        <w:sz w:val="18"/>
        <w:szCs w:val="18"/>
        <w:lang w:val="en-GB"/>
      </w:rPr>
      <w:t xml:space="preserve"> </w:t>
    </w:r>
    <w:r w:rsidR="00CF2DE7">
      <w:rPr>
        <w:rFonts w:ascii="Arial" w:hAnsi="Arial" w:cs="Arial"/>
        <w:sz w:val="18"/>
        <w:szCs w:val="18"/>
        <w:lang w:val="en-GB"/>
      </w:rPr>
      <w:t xml:space="preserve">- </w:t>
    </w:r>
    <w:r w:rsidRPr="000864EA">
      <w:rPr>
        <w:rFonts w:ascii="Arial" w:hAnsi="Arial" w:cs="Arial"/>
        <w:sz w:val="18"/>
        <w:szCs w:val="18"/>
        <w:lang w:val="en-GB"/>
      </w:rPr>
      <w:t xml:space="preserve">Tel.: +41 </w:t>
    </w:r>
    <w:r w:rsidR="00CF2DE7">
      <w:rPr>
        <w:rFonts w:ascii="Arial" w:hAnsi="Arial" w:cs="Arial"/>
        <w:sz w:val="18"/>
        <w:szCs w:val="18"/>
        <w:lang w:val="en-GB"/>
      </w:rPr>
      <w:t>32</w:t>
    </w:r>
    <w:r w:rsidRPr="000864EA">
      <w:rPr>
        <w:rFonts w:ascii="Arial" w:hAnsi="Arial" w:cs="Arial"/>
        <w:sz w:val="18"/>
        <w:szCs w:val="18"/>
        <w:lang w:val="en-GB"/>
      </w:rPr>
      <w:t xml:space="preserve"> </w:t>
    </w:r>
    <w:r w:rsidR="00CF2DE7">
      <w:rPr>
        <w:rFonts w:ascii="Arial" w:hAnsi="Arial" w:cs="Arial"/>
        <w:sz w:val="18"/>
        <w:szCs w:val="18"/>
        <w:lang w:val="en-GB"/>
      </w:rPr>
      <w:t>421</w:t>
    </w:r>
    <w:r w:rsidRPr="000864EA">
      <w:rPr>
        <w:rFonts w:ascii="Arial" w:hAnsi="Arial" w:cs="Arial"/>
        <w:sz w:val="18"/>
        <w:szCs w:val="18"/>
        <w:lang w:val="en-GB"/>
      </w:rPr>
      <w:t xml:space="preserve"> </w:t>
    </w:r>
    <w:r w:rsidR="00CF2DE7">
      <w:rPr>
        <w:rFonts w:ascii="Arial" w:hAnsi="Arial" w:cs="Arial"/>
        <w:sz w:val="18"/>
        <w:szCs w:val="18"/>
        <w:lang w:val="en-GB"/>
      </w:rPr>
      <w:t>94 10</w:t>
    </w:r>
    <w:bookmarkStart w:id="0" w:name="_GoBack"/>
    <w:bookmarkEnd w:id="0"/>
    <w:r w:rsidRPr="000864EA">
      <w:rPr>
        <w:rFonts w:ascii="Arial" w:hAnsi="Arial" w:cs="Arial"/>
        <w:sz w:val="18"/>
        <w:szCs w:val="18"/>
        <w:lang w:val="en-GB"/>
      </w:rPr>
      <w:t xml:space="preserve"> </w:t>
    </w:r>
  </w:p>
  <w:p w:rsidR="00AB64D8" w:rsidRPr="00AB64D8" w:rsidRDefault="00AB64D8">
    <w:pPr>
      <w:pStyle w:val="Pieddepag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E7" w:rsidRDefault="00CF2D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B70" w:rsidRDefault="00587B70" w:rsidP="00F5565F">
      <w:pPr>
        <w:spacing w:after="0"/>
      </w:pPr>
      <w:r>
        <w:separator/>
      </w:r>
    </w:p>
  </w:footnote>
  <w:footnote w:type="continuationSeparator" w:id="0">
    <w:p w:rsidR="00587B70" w:rsidRDefault="00587B70" w:rsidP="00F556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E7" w:rsidRDefault="00CF2D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65F" w:rsidRDefault="00CF2DE7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63360" behindDoc="1" locked="0" layoutInCell="1" allowOverlap="1" wp14:anchorId="75575BC4">
          <wp:simplePos x="0" y="0"/>
          <wp:positionH relativeFrom="column">
            <wp:posOffset>4497359</wp:posOffset>
          </wp:positionH>
          <wp:positionV relativeFrom="paragraph">
            <wp:posOffset>-11686</wp:posOffset>
          </wp:positionV>
          <wp:extent cx="1530985" cy="520700"/>
          <wp:effectExtent l="0" t="0" r="0" b="0"/>
          <wp:wrapTight wrapText="bothSides">
            <wp:wrapPolygon edited="0">
              <wp:start x="0" y="0"/>
              <wp:lineTo x="0" y="20546"/>
              <wp:lineTo x="21233" y="20546"/>
              <wp:lineTo x="21233" y="0"/>
              <wp:lineTo x="0" y="0"/>
            </wp:wrapPolygon>
          </wp:wrapTight>
          <wp:docPr id="2" name="Image 2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 wp14:anchorId="1E64A1A2" wp14:editId="15997861">
          <wp:simplePos x="0" y="0"/>
          <wp:positionH relativeFrom="column">
            <wp:posOffset>0</wp:posOffset>
          </wp:positionH>
          <wp:positionV relativeFrom="paragraph">
            <wp:posOffset>-226505</wp:posOffset>
          </wp:positionV>
          <wp:extent cx="931545" cy="931545"/>
          <wp:effectExtent l="0" t="0" r="1905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DE7" w:rsidRDefault="00CF2D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EE1"/>
    <w:rsid w:val="00072B68"/>
    <w:rsid w:val="000C1B39"/>
    <w:rsid w:val="000C3301"/>
    <w:rsid w:val="001C6DE9"/>
    <w:rsid w:val="0027652C"/>
    <w:rsid w:val="002B04C9"/>
    <w:rsid w:val="002C1CAB"/>
    <w:rsid w:val="00327E44"/>
    <w:rsid w:val="00332F72"/>
    <w:rsid w:val="00345FB7"/>
    <w:rsid w:val="003532D4"/>
    <w:rsid w:val="0035365E"/>
    <w:rsid w:val="003613C6"/>
    <w:rsid w:val="003650A9"/>
    <w:rsid w:val="003B72C0"/>
    <w:rsid w:val="00407C71"/>
    <w:rsid w:val="004109FB"/>
    <w:rsid w:val="00494F48"/>
    <w:rsid w:val="004C35A6"/>
    <w:rsid w:val="00587B70"/>
    <w:rsid w:val="00590151"/>
    <w:rsid w:val="005C2047"/>
    <w:rsid w:val="00654586"/>
    <w:rsid w:val="00695F9D"/>
    <w:rsid w:val="00707FAB"/>
    <w:rsid w:val="00732949"/>
    <w:rsid w:val="007D1C3A"/>
    <w:rsid w:val="0085730C"/>
    <w:rsid w:val="00936270"/>
    <w:rsid w:val="009C40FF"/>
    <w:rsid w:val="009D7694"/>
    <w:rsid w:val="00A65D85"/>
    <w:rsid w:val="00A92629"/>
    <w:rsid w:val="00AB64D8"/>
    <w:rsid w:val="00B1011C"/>
    <w:rsid w:val="00B3506B"/>
    <w:rsid w:val="00B36960"/>
    <w:rsid w:val="00B6279F"/>
    <w:rsid w:val="00B839B3"/>
    <w:rsid w:val="00B9305C"/>
    <w:rsid w:val="00BF075B"/>
    <w:rsid w:val="00BF1B8E"/>
    <w:rsid w:val="00C048A4"/>
    <w:rsid w:val="00C161E0"/>
    <w:rsid w:val="00C41074"/>
    <w:rsid w:val="00C7082A"/>
    <w:rsid w:val="00CF2DE7"/>
    <w:rsid w:val="00D028DE"/>
    <w:rsid w:val="00D05384"/>
    <w:rsid w:val="00D22C53"/>
    <w:rsid w:val="00D31C0C"/>
    <w:rsid w:val="00D6083A"/>
    <w:rsid w:val="00DB43DC"/>
    <w:rsid w:val="00DF7B97"/>
    <w:rsid w:val="00E37CC7"/>
    <w:rsid w:val="00E82B85"/>
    <w:rsid w:val="00E97B73"/>
    <w:rsid w:val="00EA4E69"/>
    <w:rsid w:val="00F1027D"/>
    <w:rsid w:val="00F5565F"/>
    <w:rsid w:val="00F574A7"/>
    <w:rsid w:val="00F86E8F"/>
    <w:rsid w:val="00FA3E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E68711"/>
  <w15:docId w15:val="{9B88F193-C235-40D7-BE53-B9E26703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65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F5565F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F5565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5565F"/>
    <w:rPr>
      <w:rFonts w:ascii="Avenir Light" w:hAnsi="Avenir Ligh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65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65F"/>
    <w:rPr>
      <w:rFonts w:ascii="Tahoma" w:hAnsi="Tahoma" w:cs="Tahoma"/>
      <w:sz w:val="16"/>
      <w:szCs w:val="16"/>
    </w:rPr>
  </w:style>
  <w:style w:type="paragraph" w:customStyle="1" w:styleId="WW-Default">
    <w:name w:val="WW-Default"/>
    <w:rsid w:val="00AB64D8"/>
    <w:pPr>
      <w:widowControl w:val="0"/>
      <w:suppressAutoHyphens/>
      <w:spacing w:after="0"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D31C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TW"/>
    </w:rPr>
  </w:style>
  <w:style w:type="paragraph" w:styleId="Sansinterligne">
    <w:name w:val="No Spacing"/>
    <w:uiPriority w:val="99"/>
    <w:qFormat/>
    <w:rsid w:val="003613C6"/>
    <w:pPr>
      <w:spacing w:after="0"/>
    </w:pPr>
    <w:rPr>
      <w:rFonts w:ascii="Avenir Light" w:eastAsia="PMingLiU" w:hAnsi="Avenir Light"/>
    </w:rPr>
  </w:style>
  <w:style w:type="paragraph" w:styleId="Titre">
    <w:name w:val="Title"/>
    <w:basedOn w:val="Normal"/>
    <w:next w:val="Normal"/>
    <w:link w:val="TitreCar"/>
    <w:uiPriority w:val="10"/>
    <w:qFormat/>
    <w:rsid w:val="003613C6"/>
    <w:pPr>
      <w:spacing w:before="120" w:after="360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3613C6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1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Revolution Press</Company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Wong</dc:creator>
  <cp:lastModifiedBy>marketing@swiza.ch</cp:lastModifiedBy>
  <cp:revision>3</cp:revision>
  <dcterms:created xsi:type="dcterms:W3CDTF">2019-08-16T09:46:00Z</dcterms:created>
  <dcterms:modified xsi:type="dcterms:W3CDTF">2019-08-29T10:35:00Z</dcterms:modified>
</cp:coreProperties>
</file>