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88" w:rsidRPr="00707248" w:rsidRDefault="00240688" w:rsidP="004B55BF">
      <w:pPr>
        <w:pStyle w:val="Sansinterligne"/>
        <w:jc w:val="both"/>
        <w:rPr>
          <w:rFonts w:ascii="Arial" w:hAnsi="Arial" w:cs="Arial"/>
          <w:sz w:val="24"/>
          <w:lang w:val="en-GB"/>
        </w:rPr>
      </w:pPr>
    </w:p>
    <w:p w:rsidR="00240688" w:rsidRPr="00707248" w:rsidRDefault="002210CE" w:rsidP="004B55BF">
      <w:pPr>
        <w:pStyle w:val="Sansinterligne"/>
        <w:jc w:val="center"/>
        <w:rPr>
          <w:rFonts w:ascii="Arial" w:hAnsi="Arial" w:cs="Arial"/>
          <w:b/>
          <w:sz w:val="28"/>
          <w:lang w:val="en-GB"/>
        </w:rPr>
      </w:pPr>
      <w:r w:rsidRPr="00707248">
        <w:rPr>
          <w:rFonts w:ascii="Arial" w:hAnsi="Arial" w:cs="Arial"/>
          <w:b/>
          <w:bCs/>
          <w:sz w:val="28"/>
          <w:lang w:val="ru-RU"/>
        </w:rPr>
        <w:t>Octopod: загадочные часы.. с ногами</w:t>
      </w:r>
    </w:p>
    <w:p w:rsidR="00240688" w:rsidRPr="00707248" w:rsidRDefault="00240688" w:rsidP="004B55BF">
      <w:pPr>
        <w:pStyle w:val="Sansinterligne"/>
        <w:jc w:val="center"/>
        <w:rPr>
          <w:rFonts w:ascii="Arial" w:hAnsi="Arial" w:cs="Arial"/>
          <w:sz w:val="24"/>
          <w:lang w:val="en-GB"/>
        </w:rPr>
      </w:pPr>
    </w:p>
    <w:p w:rsidR="00240688" w:rsidRPr="00707248" w:rsidRDefault="002210CE" w:rsidP="004B55BF">
      <w:pPr>
        <w:pStyle w:val="Sansinterligne"/>
        <w:jc w:val="center"/>
        <w:rPr>
          <w:rFonts w:ascii="Arial" w:hAnsi="Arial" w:cs="Arial"/>
          <w:b/>
          <w:sz w:val="24"/>
          <w:lang w:val="en-GB"/>
        </w:rPr>
      </w:pPr>
      <w:r w:rsidRPr="00707248">
        <w:rPr>
          <w:rFonts w:ascii="Arial" w:hAnsi="Arial" w:cs="Arial"/>
          <w:b/>
          <w:bCs/>
          <w:sz w:val="24"/>
          <w:lang w:val="ru-RU"/>
        </w:rPr>
        <w:t>MB&amp;F + L’Epée 1839</w:t>
      </w:r>
    </w:p>
    <w:p w:rsidR="00240688" w:rsidRDefault="00240688" w:rsidP="004B55BF">
      <w:pPr>
        <w:pStyle w:val="Sansinterligne"/>
        <w:jc w:val="both"/>
        <w:rPr>
          <w:rFonts w:ascii="Arial" w:hAnsi="Arial" w:cs="Arial"/>
          <w:lang w:val="en-GB"/>
        </w:rPr>
      </w:pPr>
    </w:p>
    <w:p w:rsidR="00240688" w:rsidRPr="00707248" w:rsidRDefault="00240688" w:rsidP="004B55BF">
      <w:pPr>
        <w:pStyle w:val="Sansinterligne"/>
        <w:jc w:val="both"/>
        <w:rPr>
          <w:rFonts w:ascii="Arial" w:hAnsi="Arial" w:cs="Arial"/>
          <w:lang w:val="en-GB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Морская тема в творчестве MB&amp;F получила новое развитие в модели Octopod</w:t>
      </w:r>
      <w:r w:rsidR="00240688" w:rsidRPr="00685C7C">
        <w:rPr>
          <w:rFonts w:ascii="Arial" w:hAnsi="Arial" w:cs="Arial"/>
          <w:lang w:val="en-GB"/>
        </w:rPr>
        <w:t xml:space="preserve"> </w:t>
      </w:r>
      <w:r w:rsidR="00240688" w:rsidRPr="00240688">
        <w:rPr>
          <w:rFonts w:ascii="Arial" w:hAnsi="Arial" w:cs="Arial"/>
          <w:lang w:val="ru-RU"/>
        </w:rPr>
        <w:t>(«Восьминог»)</w:t>
      </w:r>
      <w:r w:rsidRPr="00240688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Идея этих настольных часов с восемью опорами и восьмидневным запасом хода навеяна одновременно головоногими моллюсками, морскими хронометрами и фильмом </w:t>
      </w:r>
      <w:r w:rsidRPr="00C923BC">
        <w:rPr>
          <w:rFonts w:ascii="Arial" w:hAnsi="Arial" w:cs="Arial"/>
          <w:lang w:val="ru-RU"/>
        </w:rPr>
        <w:t>«Бездна».</w:t>
      </w:r>
      <w:r>
        <w:rPr>
          <w:rFonts w:ascii="Arial" w:hAnsi="Arial" w:cs="Arial"/>
          <w:lang w:val="ru-RU"/>
        </w:rPr>
        <w:t xml:space="preserve"> Результат – удивительное сочетание современного дизайна, кинетической скульптуры и высокоточной часовой механики, заключенной в </w:t>
      </w:r>
      <w:r w:rsidR="00E97826">
        <w:rPr>
          <w:rFonts w:ascii="Arial" w:hAnsi="Arial" w:cs="Arial"/>
          <w:lang w:val="ru-RU"/>
        </w:rPr>
        <w:t>прозрачную</w:t>
      </w:r>
      <w:r>
        <w:rPr>
          <w:rFonts w:ascii="Arial" w:hAnsi="Arial" w:cs="Arial"/>
          <w:lang w:val="ru-RU"/>
        </w:rPr>
        <w:t xml:space="preserve"> сферу.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240688">
        <w:rPr>
          <w:rFonts w:ascii="Arial" w:hAnsi="Arial" w:cs="Arial"/>
          <w:lang w:val="ru-RU"/>
        </w:rPr>
        <w:t>«Восьминог»,</w:t>
      </w:r>
      <w:r w:rsidRPr="00707248">
        <w:rPr>
          <w:rFonts w:ascii="Arial" w:hAnsi="Arial" w:cs="Arial"/>
          <w:lang w:val="ru-RU"/>
        </w:rPr>
        <w:t xml:space="preserve"> придуманный дизайнерами MB&amp;F и изготовленный компанией L’Epée 1839, ведущим швейцарским производителем настольных часов, может стоять на шарнирных ногах-опорах или принимать сидячее положение. Высота каждой ноги регулируется отдельно, благодаря </w:t>
      </w:r>
      <w:r w:rsidRPr="00240688">
        <w:rPr>
          <w:rFonts w:ascii="Arial" w:hAnsi="Arial" w:cs="Arial"/>
          <w:lang w:val="ru-RU"/>
        </w:rPr>
        <w:t>чему Octopod,</w:t>
      </w:r>
      <w:r w:rsidRPr="00707248">
        <w:rPr>
          <w:rFonts w:ascii="Arial" w:hAnsi="Arial" w:cs="Arial"/>
          <w:lang w:val="ru-RU"/>
        </w:rPr>
        <w:t xml:space="preserve"> как и все другие восьминогие существа, сохраняет устойчивость даже на самой неровной поверхности.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 xml:space="preserve">Однако наибольшее любопытство вызывает </w:t>
      </w:r>
      <w:r w:rsidR="00240688">
        <w:rPr>
          <w:rFonts w:ascii="Arial" w:hAnsi="Arial" w:cs="Arial"/>
          <w:lang w:val="ru-RU"/>
        </w:rPr>
        <w:t xml:space="preserve">его </w:t>
      </w:r>
      <w:r w:rsidRPr="00707248">
        <w:rPr>
          <w:rFonts w:ascii="Arial" w:hAnsi="Arial" w:cs="Arial"/>
          <w:lang w:val="ru-RU"/>
        </w:rPr>
        <w:t>прозрачная сферическая «голова», заключающая в себе часовую механику и имеющая ряд интересных особенностей.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1A5022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 xml:space="preserve">Прежде всего, необходимо пояснить, что эта прозрачная сфера крепится с помощью карданова подвеса (правда, предназначенного, скорее, для вращения в одной плоскости), который использовался в традиционных корабельных хронометрах, благодаря чему они сохраняли горизонтальное положение даже тогда, когда корабль кидало из стороны в сторону. Наличие карданова подвеса в корпусе </w:t>
      </w:r>
      <w:r w:rsidRPr="00240688">
        <w:rPr>
          <w:rFonts w:ascii="Arial" w:hAnsi="Arial" w:cs="Arial"/>
          <w:lang w:val="ru-RU"/>
        </w:rPr>
        <w:t>«Восьминога»</w:t>
      </w:r>
      <w:r w:rsidRPr="00707248">
        <w:rPr>
          <w:rFonts w:ascii="Arial" w:hAnsi="Arial" w:cs="Arial"/>
          <w:lang w:val="ru-RU"/>
        </w:rPr>
        <w:t xml:space="preserve"> позволяет, независимо от угла наклона или высоты основы, повернуть сферу таким образом, чтобы чтение показаний времени было максимально удобным.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 xml:space="preserve">Вторая особенность, которую сразу же заметит внимательный наблюдатель, заключается в том, что пульсирующий механизм спуска, регулирующий точность хода часов, расположен здесь на минутной стрелке, в то время как обычно – прежде всего из соображений упрощения конструкции – его устанавливают на неподвижную платину механизма. Хотя регулятор хода данной модели не похож на вертикально ориентированный турбийон, описанный в оригинальном патенте Абрахама-Луи Бреге, его 60-минутное вращение вместе с минутной стрелкой по своей сути отвечает замыслу Бреге.  Знаменитый часовщик решил </w:t>
      </w:r>
      <w:r w:rsidR="009704C4">
        <w:rPr>
          <w:rFonts w:ascii="Arial" w:hAnsi="Arial" w:cs="Arial"/>
          <w:lang w:val="ru-RU"/>
        </w:rPr>
        <w:t xml:space="preserve">оснастить </w:t>
      </w:r>
      <w:r w:rsidRPr="00707248">
        <w:rPr>
          <w:rFonts w:ascii="Arial" w:hAnsi="Arial" w:cs="Arial"/>
          <w:lang w:val="ru-RU"/>
        </w:rPr>
        <w:t>карманны</w:t>
      </w:r>
      <w:r w:rsidR="009704C4">
        <w:rPr>
          <w:rFonts w:ascii="Arial" w:hAnsi="Arial" w:cs="Arial"/>
          <w:lang w:val="ru-RU"/>
        </w:rPr>
        <w:t>е</w:t>
      </w:r>
      <w:r w:rsidRPr="00707248">
        <w:rPr>
          <w:rFonts w:ascii="Arial" w:hAnsi="Arial" w:cs="Arial"/>
          <w:lang w:val="ru-RU"/>
        </w:rPr>
        <w:t xml:space="preserve"> час</w:t>
      </w:r>
      <w:r w:rsidR="009704C4">
        <w:rPr>
          <w:rFonts w:ascii="Arial" w:hAnsi="Arial" w:cs="Arial"/>
          <w:lang w:val="ru-RU"/>
        </w:rPr>
        <w:t>ы</w:t>
      </w:r>
      <w:r w:rsidRPr="00707248">
        <w:rPr>
          <w:rFonts w:ascii="Arial" w:hAnsi="Arial" w:cs="Arial"/>
          <w:lang w:val="ru-RU"/>
        </w:rPr>
        <w:t>,</w:t>
      </w:r>
      <w:r w:rsidR="009704C4">
        <w:rPr>
          <w:rFonts w:ascii="Arial" w:hAnsi="Arial" w:cs="Arial"/>
          <w:lang w:val="ru-RU"/>
        </w:rPr>
        <w:t xml:space="preserve"> большую часть времени находящие</w:t>
      </w:r>
      <w:r w:rsidRPr="00707248">
        <w:rPr>
          <w:rFonts w:ascii="Arial" w:hAnsi="Arial" w:cs="Arial"/>
          <w:lang w:val="ru-RU"/>
        </w:rPr>
        <w:t>ся в вертикальном положении</w:t>
      </w:r>
      <w:r w:rsidRPr="009704C4">
        <w:rPr>
          <w:rFonts w:ascii="Arial" w:hAnsi="Arial" w:cs="Arial"/>
          <w:lang w:val="ru-RU"/>
        </w:rPr>
        <w:t xml:space="preserve">, </w:t>
      </w:r>
      <w:r w:rsidR="009704C4" w:rsidRPr="009704C4">
        <w:rPr>
          <w:rFonts w:ascii="Arial" w:hAnsi="Arial" w:cs="Arial"/>
          <w:lang w:val="ru-RU"/>
        </w:rPr>
        <w:t>вращающимся</w:t>
      </w:r>
      <w:r w:rsidR="009704C4" w:rsidRPr="00707248">
        <w:rPr>
          <w:rFonts w:ascii="Arial" w:hAnsi="Arial" w:cs="Arial"/>
          <w:lang w:val="ru-RU"/>
        </w:rPr>
        <w:t xml:space="preserve"> механизм</w:t>
      </w:r>
      <w:r w:rsidR="009704C4">
        <w:rPr>
          <w:rFonts w:ascii="Arial" w:hAnsi="Arial" w:cs="Arial"/>
          <w:lang w:val="ru-RU"/>
        </w:rPr>
        <w:t>ом</w:t>
      </w:r>
      <w:r w:rsidR="009704C4" w:rsidRPr="00707248">
        <w:rPr>
          <w:rFonts w:ascii="Arial" w:hAnsi="Arial" w:cs="Arial"/>
          <w:lang w:val="ru-RU"/>
        </w:rPr>
        <w:t xml:space="preserve"> спуска </w:t>
      </w:r>
      <w:r w:rsidR="009704C4">
        <w:rPr>
          <w:rFonts w:ascii="Arial" w:hAnsi="Arial" w:cs="Arial"/>
          <w:lang w:val="ru-RU"/>
        </w:rPr>
        <w:t>с целью</w:t>
      </w:r>
      <w:r w:rsidRPr="00707248">
        <w:rPr>
          <w:rFonts w:ascii="Arial" w:hAnsi="Arial" w:cs="Arial"/>
          <w:lang w:val="ru-RU"/>
        </w:rPr>
        <w:t xml:space="preserve"> компенс</w:t>
      </w:r>
      <w:r w:rsidR="009704C4">
        <w:rPr>
          <w:rFonts w:ascii="Arial" w:hAnsi="Arial" w:cs="Arial"/>
          <w:lang w:val="ru-RU"/>
        </w:rPr>
        <w:t>ации погрешностей</w:t>
      </w:r>
      <w:r w:rsidRPr="00707248">
        <w:rPr>
          <w:rFonts w:ascii="Arial" w:hAnsi="Arial" w:cs="Arial"/>
          <w:lang w:val="ru-RU"/>
        </w:rPr>
        <w:t xml:space="preserve"> хода. В наручных же часах, положение которых в пространстве постоянно меняется, нет необходимости в том, чтобы турбийон постоянно вращался на все 360°.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>Но и это еще не все: часовой механизм «Восьминога» подвешен в хрустальной сфере таким образом, что создается ощущение, будто он парит в воздухе (или плавает в воде). Платина механизма представляет собой прозрачную стеклянную пластину с антибликовым покрытием с обеих сторон, благодаря чему она практически невидима. Подобно осьминогу, который способен менять свою окраску, сливаясь с окружающей средой, наш «Восьминог» применяет свои методы маскировки.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 xml:space="preserve">Механизм с восьмидневным запасом хода, установленный в часах Octopod, является новой разработкой конструкторов L’Epée 1839, которым пришлось решить ряд сложных </w:t>
      </w:r>
      <w:r w:rsidRPr="00707248">
        <w:rPr>
          <w:rFonts w:ascii="Arial" w:hAnsi="Arial" w:cs="Arial"/>
          <w:lang w:val="ru-RU"/>
        </w:rPr>
        <w:lastRenderedPageBreak/>
        <w:t>задач, связанных с использованием прозрачной платины и необходимостью уравновесить регулятор хода.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 xml:space="preserve">Помимо сходства с осьминогом и морским хронометром, Octopod также вызывает ассоциации с фантастической батисферой из фильма Джеймса Камерона </w:t>
      </w:r>
      <w:r w:rsidRPr="009F113E">
        <w:rPr>
          <w:rFonts w:ascii="Arial" w:hAnsi="Arial" w:cs="Arial"/>
          <w:lang w:val="ru-RU"/>
        </w:rPr>
        <w:t>«Бездна»</w:t>
      </w:r>
      <w:r w:rsidRPr="00707248">
        <w:rPr>
          <w:rFonts w:ascii="Arial" w:hAnsi="Arial" w:cs="Arial"/>
          <w:lang w:val="ru-RU"/>
        </w:rPr>
        <w:t xml:space="preserve"> 1989 года. При взгляде на эту прозрачную сферу воображение уносит нас в таинственные морские глубины – туда, где всегда царит спокойствие, а сквозь толщу воды просматриваются удивительные флуоресцирующие существа. Впрочем, несмотря на тесную связь с морской стихией, «Восьминог» прекрасно чувствует себя и на суше.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b/>
          <w:lang w:val="ru-RU" w:eastAsia="de-DE"/>
        </w:rPr>
      </w:pPr>
      <w:r w:rsidRPr="00707248">
        <w:rPr>
          <w:rFonts w:ascii="Arial" w:hAnsi="Arial" w:cs="Arial"/>
          <w:b/>
          <w:bCs/>
          <w:lang w:val="ru-RU"/>
        </w:rPr>
        <w:t>Модель Octopod выпущена тремя ограниченными сериями по 50 экземпляров в каждой: с PVD</w:t>
      </w:r>
      <w:r w:rsidR="007C0E69">
        <w:rPr>
          <w:rFonts w:ascii="Arial" w:hAnsi="Arial" w:cs="Arial"/>
          <w:b/>
          <w:bCs/>
          <w:lang w:val="ru-RU"/>
        </w:rPr>
        <w:t>-покрытием черного цвета, с PVD-</w:t>
      </w:r>
      <w:r w:rsidRPr="00707248">
        <w:rPr>
          <w:rFonts w:ascii="Arial" w:hAnsi="Arial" w:cs="Arial"/>
          <w:b/>
          <w:bCs/>
          <w:lang w:val="ru-RU"/>
        </w:rPr>
        <w:t>покрытием синего цвета и в версии серебристого цвета (из палладия).</w:t>
      </w: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707248">
        <w:rPr>
          <w:rFonts w:ascii="Arial" w:hAnsi="Arial" w:cs="Arial"/>
          <w:lang w:val="ru-RU" w:eastAsia="de-DE"/>
        </w:rPr>
        <w:br w:type="page"/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szCs w:val="28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b/>
          <w:sz w:val="28"/>
          <w:lang w:val="ru-RU"/>
        </w:rPr>
      </w:pPr>
      <w:r w:rsidRPr="00746674">
        <w:rPr>
          <w:rFonts w:ascii="Arial" w:hAnsi="Arial" w:cs="Arial"/>
          <w:b/>
          <w:bCs/>
          <w:sz w:val="28"/>
          <w:szCs w:val="28"/>
          <w:lang w:val="ru-RU"/>
        </w:rPr>
        <w:t>Octopod в деталях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46674">
        <w:rPr>
          <w:rFonts w:ascii="Arial" w:hAnsi="Arial" w:cs="Arial"/>
          <w:b/>
          <w:bCs/>
          <w:lang w:val="ru-RU"/>
        </w:rPr>
        <w:t>Источники вдохновения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>В оригинальном дизайне мод</w:t>
      </w:r>
      <w:r w:rsidR="009F113E">
        <w:rPr>
          <w:rFonts w:ascii="Arial" w:hAnsi="Arial" w:cs="Arial"/>
          <w:lang w:val="ru-RU"/>
        </w:rPr>
        <w:t xml:space="preserve">ели Octopod прослеживаются </w:t>
      </w:r>
      <w:r w:rsidR="009F113E" w:rsidRPr="007C0E69">
        <w:rPr>
          <w:rFonts w:ascii="Arial" w:hAnsi="Arial" w:cs="Arial"/>
          <w:lang w:val="ru-RU"/>
        </w:rPr>
        <w:t>три «водных»</w:t>
      </w:r>
      <w:r w:rsidRPr="007C0E69">
        <w:rPr>
          <w:rFonts w:ascii="Arial" w:hAnsi="Arial" w:cs="Arial"/>
          <w:lang w:val="ru-RU"/>
        </w:rPr>
        <w:t xml:space="preserve"> источника</w:t>
      </w:r>
      <w:r w:rsidRPr="00707248">
        <w:rPr>
          <w:rFonts w:ascii="Arial" w:hAnsi="Arial" w:cs="Arial"/>
          <w:lang w:val="ru-RU"/>
        </w:rPr>
        <w:t xml:space="preserve"> вдохновения. Восемь сгибающихся опор выполнены по образу конечностей осьминога, одного из самых умных морских обитателей (подробнее об этом ниже), а шарнирный принцип крепления сферы с механизмом и индикаторами времени позаимствован у традиционного морского хронометра с кардановым подвесом. Что касается прозрачного шара, то здесь прослеживается явная аналогия с батисферой из фильма «Бездна» Джеймса Камерона 1989 года, ставшего классикой научной фантастики.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 xml:space="preserve">На исходных эскизах, которые дизайнеры MB&amp;F подготовили для конструкторов компании L’Epée 1839, механизм изображен </w:t>
      </w:r>
      <w:r w:rsidR="009F113E">
        <w:rPr>
          <w:rFonts w:ascii="Arial" w:hAnsi="Arial" w:cs="Arial"/>
          <w:lang w:val="ru-RU"/>
        </w:rPr>
        <w:t>«парящим»</w:t>
      </w:r>
      <w:r w:rsidRPr="00707248">
        <w:rPr>
          <w:rFonts w:ascii="Arial" w:hAnsi="Arial" w:cs="Arial"/>
          <w:lang w:val="ru-RU"/>
        </w:rPr>
        <w:t xml:space="preserve"> в </w:t>
      </w:r>
      <w:r w:rsidR="00E97826">
        <w:rPr>
          <w:rFonts w:ascii="Arial" w:hAnsi="Arial" w:cs="Arial"/>
          <w:lang w:val="ru-RU"/>
        </w:rPr>
        <w:t>прозрачной</w:t>
      </w:r>
      <w:r w:rsidRPr="00707248">
        <w:rPr>
          <w:rFonts w:ascii="Arial" w:hAnsi="Arial" w:cs="Arial"/>
          <w:lang w:val="ru-RU"/>
        </w:rPr>
        <w:t xml:space="preserve"> сфере. Тем самым дизайнеры лишь хотели предоставить инженерам свободу в плане выбора опорной структуры часов, не ставя задачи разработать именно «парящий» механизм. Однако уже не в первый раз (и, надеемся, не в последний) конструкторы L’Epée 1839 решили пойти гораздо дальше и создали нечто, превзошедшее все ожидания.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7C0E69" w:rsidP="004B55BF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>Реализация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 xml:space="preserve">Хотя авторство концепции и дизайна «Восьминога» принадлежит MB&amp;F, часовой механизм, а также оригинальный прозрачный корпус круглой формы и шарнирные ноги-опоры разработала компания L’Epée 1839, ведущий швейцарский производитель настольных часов. Специалисты L’Epée 1839 изготовили большинство деталей, а также выполнили сборку и настройку высокоточного механизма с восьмидневным запасом хода. 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>Этот атипичный проект был по определению непростым, однако два момента представляли особую сложность. Первый заключался в том, чтобы найти мастеров, которые могли бы изготовить стеклянную пластину, строго соблюдая минимально допустимые погрешности: специалисты, занимающиеся резкой и сверлением стекла, не придерживаются таких же строжайших требований к уровню точности, какие приняты в часовом производстве. Эта стеклянная пластина несет на себе весь механизм, поэтому точность расположения отверстий, вырезанных алмазными резцами, имеет крайне важное значение.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>Вторая трудность заключалась в том, чтобы уравновесить по трем осям минутную стрелку, несущую регулятор хода. По первоначальному замыслу два винта-противовеса должны были справиться с этой задачей, однако вскоре выяснилось, что для оптимальной точности хода минутной стрелки лучше использовать пять крошечных регуляторов.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46674">
        <w:rPr>
          <w:rFonts w:ascii="Arial" w:hAnsi="Arial" w:cs="Arial"/>
          <w:b/>
          <w:bCs/>
          <w:lang w:val="ru-RU"/>
        </w:rPr>
        <w:t>Осьминоги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9F113E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 xml:space="preserve">Для начала немного этимологии: слово octopod, равно как и латинское название осьминога octopus происходят от сложения двух греческих слов, обозначающих «восемь» и «нога». Однако, вопреки общепринятому мнению, у осьминога не восемь </w:t>
      </w:r>
      <w:r w:rsidRPr="00707248">
        <w:rPr>
          <w:rFonts w:ascii="Arial" w:hAnsi="Arial" w:cs="Arial"/>
          <w:lang w:val="ru-RU"/>
        </w:rPr>
        <w:lastRenderedPageBreak/>
        <w:t xml:space="preserve">ног или восемь рук, а две ноги и шесть рук. Головоногие используют свои ноги (две задние конечности) для плавания или передвижения по морскому дну, а шесть рук </w:t>
      </w: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t>нужны им для добывания пищи и манипуляций с предметами. Таким образом, хотя все конечности осьминога кажутся одинаковыми, анатомически у него выделяют три пары рук и одну пару ног.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eastAsia="Times New Roman" w:hAnsi="Arial" w:cs="Arial"/>
          <w:lang w:val="ru-RU"/>
        </w:rPr>
      </w:pPr>
      <w:r w:rsidRPr="00707248">
        <w:rPr>
          <w:rFonts w:ascii="Arial" w:eastAsiaTheme="minorEastAsia" w:hAnsi="Arial" w:cs="Arial"/>
          <w:lang w:val="ru-RU"/>
        </w:rPr>
        <w:t>Осьминоги – одни из самых умных животных на Земле и самые умные среди беспозвоночных. Эксперименты, направленные на поиск выхода из лабиринта и решения различных задач, выявили, что осьминоги обладают отлично развитой памятью, а некоторые особи даже способны использовать инструменты. Став объектом нападения, осьминог может задействоват</w:t>
      </w:r>
      <w:r w:rsidR="00836612">
        <w:rPr>
          <w:rFonts w:ascii="Arial" w:eastAsiaTheme="minorEastAsia" w:hAnsi="Arial" w:cs="Arial"/>
          <w:lang w:val="ru-RU"/>
        </w:rPr>
        <w:t>ь целый арсенал защитных механизмов</w:t>
      </w:r>
      <w:r w:rsidRPr="00707248">
        <w:rPr>
          <w:rFonts w:ascii="Arial" w:eastAsiaTheme="minorEastAsia" w:hAnsi="Arial" w:cs="Arial"/>
          <w:lang w:val="ru-RU"/>
        </w:rPr>
        <w:t>:</w:t>
      </w:r>
      <w:r w:rsidRPr="00707248">
        <w:rPr>
          <w:rFonts w:ascii="Arial" w:eastAsia="Times New Roman" w:hAnsi="Arial" w:cs="Arial"/>
          <w:lang w:val="ru-RU"/>
        </w:rPr>
        <w:t xml:space="preserve"> применить маскировку (его кожа меняет цвет подобно хамелеону), выпустить мощную струю воды или чернильное облако, с тем чтобы напугать и дезориентировать агрессора. </w:t>
      </w:r>
    </w:p>
    <w:p w:rsidR="00240688" w:rsidRPr="0068008D" w:rsidRDefault="00240688" w:rsidP="004B55BF">
      <w:pPr>
        <w:pStyle w:val="Sansinterligne"/>
        <w:jc w:val="both"/>
        <w:rPr>
          <w:rFonts w:ascii="Arial" w:eastAsia="Times New Roman" w:hAnsi="Arial" w:cs="Arial"/>
          <w:lang w:val="ru-RU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br w:type="page"/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68008D" w:rsidRDefault="008A3243" w:rsidP="004B55BF">
      <w:pPr>
        <w:pStyle w:val="Sansinterligne"/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bCs/>
          <w:sz w:val="28"/>
          <w:lang w:val="ru-RU"/>
        </w:rPr>
        <w:t>Octopod - Т</w:t>
      </w:r>
      <w:r w:rsidR="002210CE" w:rsidRPr="00746674">
        <w:rPr>
          <w:rFonts w:ascii="Arial" w:hAnsi="Arial" w:cs="Arial"/>
          <w:b/>
          <w:bCs/>
          <w:sz w:val="28"/>
          <w:lang w:val="ru-RU"/>
        </w:rPr>
        <w:t>ехнические характеристики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sz w:val="26"/>
          <w:szCs w:val="26"/>
          <w:lang w:val="ru-RU" w:eastAsia="de-DE"/>
        </w:rPr>
      </w:pP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sz w:val="26"/>
          <w:szCs w:val="26"/>
          <w:lang w:val="ru-RU" w:eastAsia="de-DE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746674">
        <w:rPr>
          <w:rFonts w:ascii="Arial" w:hAnsi="Arial" w:cs="Arial"/>
          <w:b/>
          <w:bCs/>
          <w:lang w:val="ru-RU" w:eastAsia="de-DE"/>
        </w:rPr>
        <w:t>Модель Octopod выпущена тремя ограниченными сериями по 50 экземпляров в каждой: с PVD</w:t>
      </w:r>
      <w:r w:rsidR="007C0E69">
        <w:rPr>
          <w:rFonts w:ascii="Arial" w:hAnsi="Arial" w:cs="Arial"/>
          <w:b/>
          <w:bCs/>
          <w:lang w:val="ru-RU" w:eastAsia="de-DE"/>
        </w:rPr>
        <w:t>-покрытием черного цвета, с PVD-</w:t>
      </w:r>
      <w:r w:rsidRPr="00746674">
        <w:rPr>
          <w:rFonts w:ascii="Arial" w:hAnsi="Arial" w:cs="Arial"/>
          <w:b/>
          <w:bCs/>
          <w:lang w:val="ru-RU" w:eastAsia="de-DE"/>
        </w:rPr>
        <w:t>покрытием синего цвета и в версии серебристого цвета (из палладия).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b/>
          <w:lang w:val="ru-RU" w:eastAsia="de-DE"/>
        </w:rPr>
      </w:pPr>
      <w:r w:rsidRPr="00746674">
        <w:rPr>
          <w:rFonts w:ascii="Arial" w:hAnsi="Arial" w:cs="Arial"/>
          <w:b/>
          <w:bCs/>
          <w:lang w:val="ru-RU" w:eastAsia="de-DE"/>
        </w:rPr>
        <w:t>Индикация и сложные функции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b/>
          <w:lang w:val="ru-RU" w:eastAsia="de-DE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707248">
        <w:rPr>
          <w:rFonts w:ascii="Arial" w:hAnsi="Arial" w:cs="Arial"/>
          <w:lang w:val="ru-RU" w:eastAsia="de-DE"/>
        </w:rPr>
        <w:t>Часы, минуты, точно уравновешенный регулятор хода на минутной стрелке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b/>
          <w:lang w:val="ru-RU" w:eastAsia="de-DE"/>
        </w:rPr>
      </w:pPr>
      <w:r w:rsidRPr="00746674">
        <w:rPr>
          <w:rFonts w:ascii="Arial" w:hAnsi="Arial" w:cs="Arial"/>
          <w:b/>
          <w:bCs/>
          <w:lang w:val="ru-RU" w:eastAsia="de-DE"/>
        </w:rPr>
        <w:t>Корпус</w:t>
      </w:r>
    </w:p>
    <w:p w:rsidR="00240688" w:rsidRPr="0068008D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68008D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Размеры: 28 см (длина) x 28 см (высота) в стоячем положении, 45 см (длина) x 22 см (высота) в сидячем положении</w:t>
      </w: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Вес: 4,2 кг</w:t>
      </w: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Каркас: Нержавеющая сталь, никель и латунь с палладиевым покрытием</w:t>
      </w: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Количество компонентов (корпус, опоры, сфера): 309</w:t>
      </w:r>
    </w:p>
    <w:p w:rsidR="00240688" w:rsidRPr="00C363A8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C363A8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b/>
          <w:lang w:val="ru-RU" w:eastAsia="de-DE"/>
        </w:rPr>
      </w:pPr>
      <w:r w:rsidRPr="00CA6AE4">
        <w:rPr>
          <w:rFonts w:ascii="Arial" w:hAnsi="Arial" w:cs="Arial"/>
          <w:b/>
          <w:bCs/>
          <w:lang w:val="ru-RU" w:eastAsia="de-DE"/>
        </w:rPr>
        <w:t>Конечности</w:t>
      </w:r>
    </w:p>
    <w:p w:rsidR="00240688" w:rsidRPr="00C363A8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8 конечностей, каждая состоит из 31 детали</w:t>
      </w: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 xml:space="preserve">Эти опоры изменяют положение при нажатии на кнопку, которая есть на каждой из них Возможны два положения </w:t>
      </w:r>
      <w:r w:rsidR="007C0E69">
        <w:rPr>
          <w:rFonts w:ascii="Arial" w:hAnsi="Arial" w:cs="Arial"/>
          <w:lang w:val="ru-RU" w:eastAsia="de-DE"/>
        </w:rPr>
        <w:t>конечностей</w:t>
      </w:r>
      <w:r>
        <w:rPr>
          <w:rFonts w:ascii="Arial" w:hAnsi="Arial" w:cs="Arial"/>
          <w:lang w:val="ru-RU" w:eastAsia="de-DE"/>
        </w:rPr>
        <w:t>: стоячее и вытянутое</w:t>
      </w:r>
    </w:p>
    <w:p w:rsidR="00240688" w:rsidRPr="00C363A8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C363A8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b/>
          <w:lang w:val="ru-RU"/>
        </w:rPr>
      </w:pPr>
      <w:r w:rsidRPr="00CA6AE4">
        <w:rPr>
          <w:rFonts w:ascii="Arial" w:hAnsi="Arial" w:cs="Arial"/>
          <w:b/>
          <w:bCs/>
          <w:lang w:val="ru-RU"/>
        </w:rPr>
        <w:t>Сфера</w:t>
      </w:r>
    </w:p>
    <w:p w:rsidR="00240688" w:rsidRPr="00C363A8" w:rsidRDefault="00240688" w:rsidP="004B55BF">
      <w:pPr>
        <w:pStyle w:val="Sansinterligne"/>
        <w:jc w:val="both"/>
        <w:rPr>
          <w:rFonts w:ascii="Arial" w:hAnsi="Arial" w:cs="Arial"/>
          <w:lang w:val="ru-RU"/>
        </w:rPr>
      </w:pP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CA6AE4">
        <w:rPr>
          <w:rFonts w:ascii="Arial" w:hAnsi="Arial" w:cs="Arial"/>
          <w:lang w:val="ru-RU"/>
        </w:rPr>
        <w:t>Вращается на 360° как по вертикали, так и по горизонтали, оснащена тремя латунными кольцами с пескоструйной и матовой обработкой</w:t>
      </w: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/>
        </w:rPr>
      </w:pPr>
      <w:r w:rsidRPr="00CA6AE4">
        <w:rPr>
          <w:rFonts w:ascii="Arial" w:hAnsi="Arial" w:cs="Arial"/>
          <w:lang w:val="ru-RU"/>
        </w:rPr>
        <w:t xml:space="preserve">Две полусферы </w:t>
      </w:r>
      <w:r w:rsidR="00E97826">
        <w:rPr>
          <w:rFonts w:ascii="Arial" w:hAnsi="Arial" w:cs="Arial"/>
          <w:lang w:val="ru-RU"/>
        </w:rPr>
        <w:t xml:space="preserve">из поликарбоната </w:t>
      </w:r>
      <w:r w:rsidRPr="00CA6AE4">
        <w:rPr>
          <w:rFonts w:ascii="Arial" w:hAnsi="Arial" w:cs="Arial"/>
          <w:lang w:val="ru-RU"/>
        </w:rPr>
        <w:t>соединены матовой полосой из трех элементов</w:t>
      </w:r>
    </w:p>
    <w:p w:rsidR="00240688" w:rsidRPr="00C363A8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C363A8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b/>
          <w:lang w:val="ru-RU" w:eastAsia="de-DE"/>
        </w:rPr>
      </w:pPr>
      <w:r w:rsidRPr="00CA6AE4">
        <w:rPr>
          <w:rFonts w:ascii="Arial" w:hAnsi="Arial" w:cs="Arial"/>
          <w:b/>
          <w:bCs/>
          <w:lang w:val="ru-RU" w:eastAsia="de-DE"/>
        </w:rPr>
        <w:t>Механизм</w:t>
      </w:r>
    </w:p>
    <w:p w:rsidR="00240688" w:rsidRPr="00C363A8" w:rsidRDefault="00240688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Разработан и изготовлен в компании L’Epée</w:t>
      </w: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 xml:space="preserve">Платина из прозрачного </w:t>
      </w:r>
      <w:r w:rsidR="00E97826">
        <w:rPr>
          <w:rFonts w:ascii="Arial" w:hAnsi="Arial" w:cs="Arial"/>
          <w:lang w:val="ru-RU" w:eastAsia="de-DE"/>
        </w:rPr>
        <w:t xml:space="preserve">минерального </w:t>
      </w:r>
      <w:r w:rsidRPr="00CA6AE4">
        <w:rPr>
          <w:rFonts w:ascii="Arial" w:hAnsi="Arial" w:cs="Arial"/>
          <w:lang w:val="ru-RU" w:eastAsia="de-DE"/>
        </w:rPr>
        <w:t>стекла с двусторонним антибликовым покрытием</w:t>
      </w: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Частота баланса: 2,5 Гц (18 000 пк/час)</w:t>
      </w: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Запас хода: 8 дней (один заводной барабан)</w:t>
      </w: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Детали механизма: 159</w:t>
      </w: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Камни: 19</w:t>
      </w: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Противоударная система Incabloc, защищенная минеральным стеклом</w:t>
      </w:r>
    </w:p>
    <w:p w:rsidR="00240688" w:rsidRPr="00C363A8" w:rsidRDefault="002210CE" w:rsidP="004B55BF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Материалы: латунь с палладиевым покрытием, нержавеющая сталь и латунь с никелевым покрытием</w:t>
      </w:r>
    </w:p>
    <w:p w:rsidR="0068008D" w:rsidRPr="0068008D" w:rsidRDefault="0068008D" w:rsidP="0068008D">
      <w:pPr>
        <w:pStyle w:val="Sansinterligne"/>
        <w:jc w:val="both"/>
        <w:rPr>
          <w:rFonts w:ascii="Arial" w:hAnsi="Arial" w:cs="Arial"/>
          <w:lang w:val="ru-RU"/>
        </w:rPr>
      </w:pPr>
      <w:r w:rsidRPr="0068008D">
        <w:rPr>
          <w:rFonts w:ascii="Arial" w:hAnsi="Arial" w:cs="Arial"/>
          <w:lang w:val="ru-RU"/>
        </w:rPr>
        <w:t>Ручной завод: ключ с двухуровневым гнездом квадратной формы для завода и установки времени</w:t>
      </w:r>
    </w:p>
    <w:p w:rsidR="004B55BF" w:rsidRPr="00C363A8" w:rsidRDefault="004B55BF">
      <w:pPr>
        <w:spacing w:after="0" w:line="240" w:lineRule="auto"/>
        <w:rPr>
          <w:rFonts w:ascii="Arial" w:hAnsi="Arial" w:cs="Arial"/>
          <w:lang w:val="ru-RU"/>
        </w:rPr>
      </w:pPr>
      <w:r w:rsidRPr="00C363A8">
        <w:rPr>
          <w:rFonts w:ascii="Arial" w:hAnsi="Arial" w:cs="Arial"/>
          <w:lang w:val="ru-RU"/>
        </w:rPr>
        <w:br w:type="page"/>
      </w:r>
    </w:p>
    <w:p w:rsidR="004B55BF" w:rsidRPr="00C363A8" w:rsidRDefault="004B55BF" w:rsidP="004B55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 w:eastAsia="de-DE"/>
        </w:rPr>
      </w:pPr>
      <w:r w:rsidRPr="006A2E66">
        <w:rPr>
          <w:rFonts w:ascii="Arial" w:hAnsi="Arial" w:cs="Arial"/>
          <w:b/>
          <w:sz w:val="28"/>
          <w:szCs w:val="28"/>
          <w:lang w:val="en-GB" w:eastAsia="de-DE"/>
        </w:rPr>
        <w:lastRenderedPageBreak/>
        <w:t>L</w:t>
      </w:r>
      <w:r w:rsidRPr="00C363A8">
        <w:rPr>
          <w:rFonts w:ascii="Arial" w:hAnsi="Arial" w:cs="Arial"/>
          <w:b/>
          <w:sz w:val="28"/>
          <w:szCs w:val="28"/>
          <w:lang w:val="ru-RU" w:eastAsia="de-DE"/>
        </w:rPr>
        <w:t>’</w:t>
      </w:r>
      <w:r w:rsidRPr="006A2E66">
        <w:rPr>
          <w:rFonts w:ascii="Arial" w:hAnsi="Arial" w:cs="Arial"/>
          <w:b/>
          <w:sz w:val="28"/>
          <w:szCs w:val="28"/>
          <w:lang w:val="en-GB" w:eastAsia="de-DE"/>
        </w:rPr>
        <w:t>EPEE</w:t>
      </w:r>
      <w:r w:rsidRPr="00C363A8">
        <w:rPr>
          <w:rFonts w:ascii="Arial" w:hAnsi="Arial" w:cs="Arial"/>
          <w:b/>
          <w:sz w:val="28"/>
          <w:szCs w:val="28"/>
          <w:lang w:val="ru-RU" w:eastAsia="de-DE"/>
        </w:rPr>
        <w:t xml:space="preserve"> 1839 – швейцарская мануфактура номер один по производству настольных часов</w:t>
      </w:r>
    </w:p>
    <w:p w:rsidR="004B55BF" w:rsidRPr="00C363A8" w:rsidRDefault="004B55BF" w:rsidP="004B55BF">
      <w:pPr>
        <w:spacing w:after="0" w:line="240" w:lineRule="auto"/>
        <w:rPr>
          <w:rFonts w:ascii="Arial" w:hAnsi="Arial" w:cs="Arial"/>
          <w:b/>
          <w:sz w:val="28"/>
          <w:szCs w:val="28"/>
          <w:lang w:val="ru-RU" w:eastAsia="de-DE"/>
        </w:rPr>
      </w:pPr>
    </w:p>
    <w:p w:rsidR="004B55BF" w:rsidRPr="00A10E18" w:rsidRDefault="004B55BF" w:rsidP="004B55BF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4B5080">
        <w:rPr>
          <w:rFonts w:ascii="Arial" w:hAnsi="Arial" w:cs="Arial"/>
          <w:lang w:val="ru-RU"/>
        </w:rPr>
        <w:t xml:space="preserve">Уже более 175 лет L'Epée прочно удерживает позиции в авангарде часовой индустрии. Сегодня это единственная мануфактура в Швейцарии, специализирующаяся на настольных часах класса High-End. </w:t>
      </w:r>
      <w:r w:rsidRPr="00532B1E">
        <w:rPr>
          <w:rFonts w:ascii="Arial" w:hAnsi="Arial" w:cs="Arial"/>
          <w:lang w:val="ru-RU" w:eastAsia="de-DE"/>
        </w:rPr>
        <w:t xml:space="preserve">Компания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была основана в 1839 году Огюстом Л’Епе, который открыл свое дело недалеко от французского города Безансон. Изначально он занимался производством музыкальных шкатулок и деталей часов. Наличие фирменного знака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гарантировало, что все без исключения компоненты механизма изготовлены вручную.</w:t>
      </w:r>
    </w:p>
    <w:p w:rsidR="004B55BF" w:rsidRPr="00A10E18" w:rsidRDefault="004B55BF" w:rsidP="004B55BF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4B55BF" w:rsidRPr="00A10E18" w:rsidRDefault="004B55BF" w:rsidP="004B55BF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С 1850 года мануфактура является лидером в производстве «платформ спуска» и специализируется на изготовлении регуляторов хода для будильников, настольных и музыкальных часов. Уже в 1877 году она выпускает 24 000 таких спусковых механизмов ежегодно. Постепенно мануфактура утверждается как производитель запатентованных узлов спуска особой конструкции – противоударных, самозапускающихся, с постоянной силой действия, – а также становится основным поставщиком модулей спуска для именитых часовых Домов того времени. Продукция компании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не раз получала «золото» на международных выставках.</w:t>
      </w:r>
    </w:p>
    <w:p w:rsidR="004B55BF" w:rsidRPr="00A10E18" w:rsidRDefault="004B55BF" w:rsidP="004B55BF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4B55BF" w:rsidRPr="00A10E18" w:rsidRDefault="004B55BF" w:rsidP="004B55BF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В </w:t>
      </w:r>
      <w:r w:rsidRPr="00F567A9">
        <w:rPr>
          <w:rFonts w:ascii="Arial" w:hAnsi="Arial" w:cs="Arial"/>
          <w:lang w:eastAsia="de-DE"/>
        </w:rPr>
        <w:t>XX</w:t>
      </w:r>
      <w:r w:rsidRPr="00532B1E">
        <w:rPr>
          <w:rFonts w:ascii="Arial" w:hAnsi="Arial" w:cs="Arial"/>
          <w:lang w:val="ru-RU" w:eastAsia="de-DE"/>
        </w:rPr>
        <w:t xml:space="preserve"> веке </w:t>
      </w:r>
      <w:r w:rsidRPr="00F567A9">
        <w:rPr>
          <w:rFonts w:ascii="Arial" w:hAnsi="Arial" w:cs="Arial"/>
          <w:lang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F567A9">
        <w:rPr>
          <w:rFonts w:ascii="Arial" w:hAnsi="Arial" w:cs="Arial"/>
          <w:lang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F567A9">
        <w:rPr>
          <w:rFonts w:ascii="Arial" w:hAnsi="Arial" w:cs="Arial"/>
          <w:lang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приобрела известность благодаря своим великолепным настольным часам, которые стали атрибутом влиятельных представителей мировой элиты. Часы именно этой марки французское правительство нередко вручало своим высокопоставленным гостям. В 1976 году, когда в коммерческую эксплуатацию был введен сверхзвуковой самолет «Конкорд», его салон был оснащен настенными часами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. В 1994 году компания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в очередной раз продемонстрировала интерес к новейшим технологиям, выпустив самые большие в мире настольные часы с компенсированным маятником – </w:t>
      </w:r>
      <w:r w:rsidRPr="00A64F46">
        <w:rPr>
          <w:rFonts w:ascii="Arial" w:hAnsi="Arial" w:cs="Arial"/>
          <w:lang w:val="en-GB" w:eastAsia="de-DE"/>
        </w:rPr>
        <w:t>Giant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Regulator</w:t>
      </w:r>
      <w:r w:rsidRPr="00532B1E">
        <w:rPr>
          <w:rFonts w:ascii="Arial" w:hAnsi="Arial" w:cs="Arial"/>
          <w:lang w:val="ru-RU" w:eastAsia="de-DE"/>
        </w:rPr>
        <w:t>. Их высота составила 2,2 м, а вес – 1,2 тонны, причем один только механизм весил 120 кг. На создание данной модели ушло 2800 человеко-часов.</w:t>
      </w:r>
    </w:p>
    <w:p w:rsidR="004B55BF" w:rsidRPr="00A10E18" w:rsidRDefault="004B55BF" w:rsidP="004B55BF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4B55BF" w:rsidRPr="00532B1E" w:rsidRDefault="004B55BF" w:rsidP="004B55BF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Сегодня мануфактура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располагается в Делемоне, в швейцарской части горного массива Юра. Под руководством исполнительного директора Арно Николя специалисты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1839 разработали уникальную коллекцию настольных часов, включающую широкий ассортимент сложных часов в классическом стиле, моделей с современным дизайном (</w:t>
      </w:r>
      <w:r w:rsidRPr="00A64F46">
        <w:rPr>
          <w:rFonts w:ascii="Arial" w:hAnsi="Arial" w:cs="Arial"/>
          <w:lang w:val="en-GB" w:eastAsia="de-DE"/>
        </w:rPr>
        <w:t>Le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Duel</w:t>
      </w:r>
      <w:r w:rsidRPr="00532B1E">
        <w:rPr>
          <w:rFonts w:ascii="Arial" w:hAnsi="Arial" w:cs="Arial"/>
          <w:lang w:val="ru-RU" w:eastAsia="de-DE"/>
        </w:rPr>
        <w:t>) и авангардистских часов в духе минимализма (</w:t>
      </w:r>
      <w:r w:rsidRPr="00A64F46">
        <w:rPr>
          <w:rFonts w:ascii="Arial" w:hAnsi="Arial" w:cs="Arial"/>
          <w:lang w:val="en-GB" w:eastAsia="de-DE"/>
        </w:rPr>
        <w:t>La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Tour</w:t>
      </w:r>
      <w:r w:rsidRPr="00532B1E">
        <w:rPr>
          <w:rFonts w:ascii="Arial" w:hAnsi="Arial" w:cs="Arial"/>
          <w:lang w:val="ru-RU" w:eastAsia="de-DE"/>
        </w:rPr>
        <w:t xml:space="preserve">). В часах производства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реализованы такие сложные функции, как ретроградная секундная стрелка, индикатор запаса хода, вечный календарь, турбийоны и минутные репетиры. Все они полностью разработаны и изготовлены в стенах мануфактуры. Удивительно большой запас хода и великолепная отделка стали фирменной особенностью часовых изделий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>.</w:t>
      </w:r>
    </w:p>
    <w:p w:rsidR="004B55BF" w:rsidRDefault="004B55BF">
      <w:pPr>
        <w:spacing w:after="0" w:line="240" w:lineRule="auto"/>
        <w:rPr>
          <w:rFonts w:ascii="Arial" w:eastAsia="Calibri" w:hAnsi="Arial"/>
          <w:b/>
          <w:sz w:val="28"/>
          <w:szCs w:val="28"/>
          <w:lang w:val="ru-RU"/>
        </w:rPr>
      </w:pPr>
      <w:r>
        <w:rPr>
          <w:rFonts w:ascii="Arial" w:eastAsia="Calibri" w:hAnsi="Arial"/>
          <w:b/>
          <w:sz w:val="28"/>
          <w:szCs w:val="28"/>
          <w:lang w:val="ru-RU"/>
        </w:rPr>
        <w:br w:type="page"/>
      </w:r>
    </w:p>
    <w:p w:rsidR="004B55BF" w:rsidRPr="00EA6348" w:rsidRDefault="004B55BF" w:rsidP="004B55BF">
      <w:pPr>
        <w:spacing w:after="240" w:line="240" w:lineRule="auto"/>
        <w:jc w:val="center"/>
        <w:rPr>
          <w:rFonts w:ascii="Arial" w:eastAsia="Calibri" w:hAnsi="Arial" w:cs="Arial"/>
          <w:b/>
          <w:sz w:val="28"/>
          <w:szCs w:val="28"/>
          <w:lang w:val="ru-RU"/>
        </w:rPr>
      </w:pPr>
      <w:r w:rsidRPr="004B55BF">
        <w:rPr>
          <w:rFonts w:ascii="Arial" w:eastAsia="Calibri" w:hAnsi="Arial"/>
          <w:b/>
          <w:sz w:val="28"/>
          <w:szCs w:val="28"/>
          <w:lang w:val="en-GB"/>
        </w:rPr>
        <w:lastRenderedPageBreak/>
        <w:t>MB</w:t>
      </w:r>
      <w:r w:rsidRPr="00EA6348">
        <w:rPr>
          <w:rFonts w:ascii="Arial" w:eastAsia="Calibri" w:hAnsi="Arial"/>
          <w:b/>
          <w:sz w:val="28"/>
          <w:szCs w:val="28"/>
          <w:lang w:val="ru-RU"/>
        </w:rPr>
        <w:t>&amp;</w:t>
      </w:r>
      <w:r w:rsidRPr="004B55BF">
        <w:rPr>
          <w:rFonts w:ascii="Arial" w:eastAsia="Calibri" w:hAnsi="Arial"/>
          <w:b/>
          <w:sz w:val="28"/>
          <w:szCs w:val="28"/>
          <w:lang w:val="en-GB"/>
        </w:rPr>
        <w:t>F</w:t>
      </w:r>
      <w:r w:rsidRPr="00EA6348">
        <w:rPr>
          <w:rFonts w:ascii="Arial" w:eastAsia="Calibri" w:hAnsi="Arial"/>
          <w:b/>
          <w:sz w:val="28"/>
          <w:szCs w:val="28"/>
          <w:lang w:val="ru-RU"/>
        </w:rPr>
        <w:t xml:space="preserve"> – Генезис концепт-лаборатории</w:t>
      </w:r>
    </w:p>
    <w:p w:rsidR="004B55BF" w:rsidRPr="00EA6348" w:rsidRDefault="004B55BF" w:rsidP="004B55BF">
      <w:pPr>
        <w:spacing w:after="240" w:line="240" w:lineRule="auto"/>
        <w:jc w:val="both"/>
        <w:rPr>
          <w:rFonts w:ascii="Arial" w:eastAsia="Calibri" w:hAnsi="Arial" w:cs="Arial"/>
          <w:lang w:val="ru-RU"/>
        </w:rPr>
      </w:pPr>
      <w:r w:rsidRPr="00EA6348">
        <w:rPr>
          <w:rFonts w:ascii="Arial" w:hAnsi="Arial" w:cs="Arial"/>
          <w:lang w:val="ru-RU"/>
        </w:rPr>
        <w:t xml:space="preserve">В 2015 году </w:t>
      </w:r>
      <w:r w:rsidRPr="004B55BF">
        <w:rPr>
          <w:rFonts w:ascii="Arial" w:hAnsi="Arial" w:cs="Arial"/>
          <w:lang w:val="en-GB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B55BF">
        <w:rPr>
          <w:rFonts w:ascii="Arial" w:hAnsi="Arial" w:cs="Arial"/>
          <w:lang w:val="en-GB"/>
        </w:rPr>
        <w:t>F</w:t>
      </w:r>
      <w:r w:rsidRPr="00EA6348">
        <w:rPr>
          <w:rFonts w:ascii="Arial" w:hAnsi="Arial" w:cs="Arial"/>
          <w:lang w:val="ru-RU"/>
        </w:rPr>
        <w:t>, первая в мире лаборатория, специализирующаяся на создании концепт-часов, отпраздновала свой 10-летний юбилей. За эти10 лет непрерывного творчества было разработано 11 уникальных калибров, которые легли в основу «Часовых машин» (</w:t>
      </w:r>
      <w:r w:rsidRPr="004B55BF">
        <w:rPr>
          <w:rFonts w:ascii="Arial" w:hAnsi="Arial" w:cs="Arial"/>
          <w:lang w:val="en-GB"/>
        </w:rPr>
        <w:t>Horological</w:t>
      </w:r>
      <w:r w:rsidRPr="00EA6348">
        <w:rPr>
          <w:rFonts w:ascii="Arial" w:hAnsi="Arial" w:cs="Arial"/>
          <w:lang w:val="ru-RU"/>
        </w:rPr>
        <w:t xml:space="preserve"> </w:t>
      </w:r>
      <w:r w:rsidRPr="004B55BF">
        <w:rPr>
          <w:rFonts w:ascii="Arial" w:hAnsi="Arial" w:cs="Arial"/>
          <w:lang w:val="en-GB"/>
        </w:rPr>
        <w:t>Machine</w:t>
      </w:r>
      <w:r w:rsidRPr="00EA6348">
        <w:rPr>
          <w:rFonts w:ascii="Arial" w:hAnsi="Arial" w:cs="Arial"/>
          <w:lang w:val="ru-RU"/>
        </w:rPr>
        <w:t>) и «Исторических машин» (</w:t>
      </w:r>
      <w:r w:rsidRPr="004B55BF">
        <w:rPr>
          <w:rFonts w:ascii="Arial" w:hAnsi="Arial" w:cs="Arial"/>
          <w:lang w:val="en-GB"/>
        </w:rPr>
        <w:t>Legacy</w:t>
      </w:r>
      <w:r w:rsidRPr="00EA6348">
        <w:rPr>
          <w:rFonts w:ascii="Arial" w:hAnsi="Arial" w:cs="Arial"/>
          <w:lang w:val="ru-RU"/>
        </w:rPr>
        <w:t xml:space="preserve"> </w:t>
      </w:r>
      <w:r w:rsidRPr="004B55BF">
        <w:rPr>
          <w:rFonts w:ascii="Arial" w:hAnsi="Arial" w:cs="Arial"/>
          <w:lang w:val="en-GB"/>
        </w:rPr>
        <w:t>Machine</w:t>
      </w:r>
      <w:r w:rsidRPr="00EA6348">
        <w:rPr>
          <w:rFonts w:ascii="Arial" w:hAnsi="Arial" w:cs="Arial"/>
          <w:lang w:val="ru-RU"/>
        </w:rPr>
        <w:t xml:space="preserve">), восторженно встреченных ценителями и обеспечивших  бренду </w:t>
      </w:r>
      <w:r w:rsidRPr="004B55BF">
        <w:rPr>
          <w:rFonts w:ascii="Arial" w:hAnsi="Arial" w:cs="Arial"/>
          <w:lang w:val="en-GB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B55BF">
        <w:rPr>
          <w:rFonts w:ascii="Arial" w:hAnsi="Arial" w:cs="Arial"/>
          <w:lang w:val="en-GB"/>
        </w:rPr>
        <w:t>F</w:t>
      </w:r>
      <w:r w:rsidRPr="00EA6348">
        <w:rPr>
          <w:rFonts w:ascii="Arial" w:hAnsi="Arial" w:cs="Arial"/>
          <w:lang w:val="ru-RU"/>
        </w:rPr>
        <w:t xml:space="preserve"> всеобщее признание.</w:t>
      </w:r>
    </w:p>
    <w:p w:rsidR="004B55BF" w:rsidRPr="00EA6348" w:rsidRDefault="004B55BF" w:rsidP="004B55BF">
      <w:pPr>
        <w:spacing w:after="240" w:line="240" w:lineRule="auto"/>
        <w:jc w:val="both"/>
        <w:rPr>
          <w:rFonts w:ascii="Arial" w:hAnsi="Arial" w:cs="Arial"/>
          <w:lang w:val="ru-RU"/>
        </w:rPr>
      </w:pPr>
      <w:r w:rsidRPr="00EA6348">
        <w:rPr>
          <w:rFonts w:ascii="Arial" w:hAnsi="Arial" w:cs="Arial"/>
          <w:lang w:val="ru-RU"/>
        </w:rPr>
        <w:t xml:space="preserve">В 2005 году, после 15 лет работы на руководящих постах престижных часовых марок, Максимилиан Бюссер оставил должность управляющего директора в компании </w:t>
      </w:r>
      <w:r w:rsidRPr="00447F64">
        <w:rPr>
          <w:rFonts w:ascii="Arial" w:hAnsi="Arial" w:cs="Arial"/>
        </w:rPr>
        <w:t>Harry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Winston</w:t>
      </w:r>
      <w:r w:rsidRPr="00EA6348">
        <w:rPr>
          <w:rFonts w:ascii="Arial" w:hAnsi="Arial" w:cs="Arial"/>
          <w:lang w:val="ru-RU"/>
        </w:rPr>
        <w:t xml:space="preserve"> и основал бренд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– </w:t>
      </w:r>
      <w:r w:rsidRPr="00447F64">
        <w:rPr>
          <w:rFonts w:ascii="Arial" w:hAnsi="Arial" w:cs="Arial"/>
        </w:rPr>
        <w:t>Maximilian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B</w:t>
      </w:r>
      <w:r w:rsidRPr="00EA6348">
        <w:rPr>
          <w:rFonts w:ascii="Arial" w:hAnsi="Arial" w:cs="Arial"/>
          <w:lang w:val="ru-RU"/>
        </w:rPr>
        <w:t>ü</w:t>
      </w:r>
      <w:r w:rsidRPr="00447F64">
        <w:rPr>
          <w:rFonts w:ascii="Arial" w:hAnsi="Arial" w:cs="Arial"/>
        </w:rPr>
        <w:t>sser</w:t>
      </w:r>
      <w:r w:rsidRPr="00EA6348">
        <w:rPr>
          <w:rFonts w:ascii="Arial" w:hAnsi="Arial" w:cs="Arial"/>
          <w:lang w:val="ru-RU"/>
        </w:rPr>
        <w:t xml:space="preserve"> &amp; </w:t>
      </w:r>
      <w:r w:rsidRPr="00447F64">
        <w:rPr>
          <w:rFonts w:ascii="Arial" w:hAnsi="Arial" w:cs="Arial"/>
        </w:rPr>
        <w:t>Friends</w:t>
      </w:r>
      <w:r w:rsidRPr="00EA6348">
        <w:rPr>
          <w:rFonts w:ascii="Arial" w:hAnsi="Arial" w:cs="Arial"/>
          <w:lang w:val="ru-RU"/>
        </w:rPr>
        <w:t xml:space="preserve">.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:rsidR="004B55BF" w:rsidRPr="00EA6348" w:rsidRDefault="004B55BF" w:rsidP="004B55BF">
      <w:pPr>
        <w:spacing w:after="240" w:line="240" w:lineRule="auto"/>
        <w:jc w:val="both"/>
        <w:rPr>
          <w:rFonts w:ascii="Arial" w:hAnsi="Arial" w:cs="Arial"/>
          <w:lang w:val="ru-RU"/>
        </w:rPr>
      </w:pPr>
      <w:r w:rsidRPr="00EA6348">
        <w:rPr>
          <w:rFonts w:ascii="Arial" w:hAnsi="Arial" w:cs="Arial"/>
          <w:lang w:val="ru-RU"/>
        </w:rPr>
        <w:t xml:space="preserve">В 2007 году компания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выпускает первую «Часовую машину» –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1. Ее скульптурный объемный корпус и эффектно декорированный «двигатель» (механизм) задают стандарты для последующих версий: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2,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3,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4,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5,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6, </w:t>
      </w:r>
      <w:r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7,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8 и </w:t>
      </w:r>
      <w:r w:rsidRPr="00447F64">
        <w:rPr>
          <w:rFonts w:ascii="Arial" w:hAnsi="Arial" w:cs="Arial"/>
        </w:rPr>
        <w:t>HMX</w:t>
      </w:r>
      <w:r w:rsidRPr="00EA6348">
        <w:rPr>
          <w:rFonts w:ascii="Arial" w:hAnsi="Arial" w:cs="Arial"/>
          <w:lang w:val="ru-RU"/>
        </w:rPr>
        <w:t>. Эти уникальные разработки можно назвать машинами, показывающими время, хотя эта функция не является их прямым предназначением.</w:t>
      </w:r>
    </w:p>
    <w:p w:rsidR="004B55BF" w:rsidRPr="00EA6348" w:rsidRDefault="004B55BF" w:rsidP="004B55BF">
      <w:pPr>
        <w:spacing w:after="240" w:line="240" w:lineRule="auto"/>
        <w:jc w:val="both"/>
        <w:rPr>
          <w:rFonts w:ascii="Arial" w:hAnsi="Arial" w:cs="Arial"/>
          <w:lang w:val="ru-RU"/>
        </w:rPr>
      </w:pPr>
      <w:r w:rsidRPr="00EA6348">
        <w:rPr>
          <w:rFonts w:ascii="Arial" w:hAnsi="Arial" w:cs="Arial"/>
          <w:lang w:val="ru-RU"/>
        </w:rPr>
        <w:t xml:space="preserve">В 2011 году компания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представляет коллекцию «Исторических машин» с корпусом круглой формы. Эти более классические – по меркам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– модели отдают должное традициям часового мастерства </w:t>
      </w:r>
      <w:r w:rsidRPr="00447F64">
        <w:rPr>
          <w:rFonts w:ascii="Arial" w:hAnsi="Arial" w:cs="Arial"/>
        </w:rPr>
        <w:t>XIX</w:t>
      </w:r>
      <w:r w:rsidRPr="00EA6348">
        <w:rPr>
          <w:rFonts w:ascii="Arial" w:hAnsi="Arial" w:cs="Arial"/>
          <w:lang w:val="ru-RU"/>
        </w:rPr>
        <w:t xml:space="preserve"> века и представляют собой современную интерпретацию сложных часовых механизмов, рожденных в руках величайших часовщиков прошлого и ставших сегодня предметами искусства. За моделями </w:t>
      </w:r>
      <w:r w:rsidRPr="00447F64">
        <w:rPr>
          <w:rFonts w:ascii="Arial" w:hAnsi="Arial" w:cs="Arial"/>
        </w:rPr>
        <w:t>LM</w:t>
      </w:r>
      <w:r w:rsidRPr="00EA6348">
        <w:rPr>
          <w:rFonts w:ascii="Arial" w:hAnsi="Arial" w:cs="Arial"/>
          <w:lang w:val="ru-RU"/>
        </w:rPr>
        <w:t xml:space="preserve">1 и </w:t>
      </w:r>
      <w:r w:rsidRPr="00447F64">
        <w:rPr>
          <w:rFonts w:ascii="Arial" w:hAnsi="Arial" w:cs="Arial"/>
        </w:rPr>
        <w:t>LM</w:t>
      </w:r>
      <w:r w:rsidRPr="00EA6348">
        <w:rPr>
          <w:rFonts w:ascii="Arial" w:hAnsi="Arial" w:cs="Arial"/>
          <w:lang w:val="ru-RU"/>
        </w:rPr>
        <w:t xml:space="preserve">2 последовала </w:t>
      </w:r>
      <w:r w:rsidRPr="00447F64">
        <w:rPr>
          <w:rFonts w:ascii="Arial" w:hAnsi="Arial" w:cs="Arial"/>
        </w:rPr>
        <w:t>LM</w:t>
      </w:r>
      <w:r w:rsidRPr="00EA6348">
        <w:rPr>
          <w:rFonts w:ascii="Arial" w:hAnsi="Arial" w:cs="Arial"/>
          <w:lang w:val="ru-RU"/>
        </w:rPr>
        <w:t xml:space="preserve">101 – первая «машина»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, оснащенная часовым механизмом собственной разработки. В 2015 году увидела свет модель </w:t>
      </w:r>
      <w:r w:rsidRPr="00447F64">
        <w:rPr>
          <w:rFonts w:ascii="Arial" w:hAnsi="Arial" w:cs="Arial"/>
        </w:rPr>
        <w:t>Legacy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Machine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Perpetual</w:t>
      </w:r>
      <w:r w:rsidRPr="00EA6348">
        <w:rPr>
          <w:rFonts w:ascii="Arial" w:hAnsi="Arial" w:cs="Arial"/>
          <w:lang w:val="ru-RU"/>
        </w:rPr>
        <w:t xml:space="preserve">  с полностью интегрированным вечным календарем.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поочередно выпускает экстравагантные варианты «Часовых машин» и новые экземпляры «Исторических машин», навеянные богатым прошлым часового дела.</w:t>
      </w:r>
    </w:p>
    <w:p w:rsidR="004B55BF" w:rsidRPr="00EA6348" w:rsidRDefault="004B55BF" w:rsidP="004B55BF">
      <w:pPr>
        <w:spacing w:after="240" w:line="240" w:lineRule="auto"/>
        <w:jc w:val="both"/>
        <w:rPr>
          <w:rFonts w:ascii="Arial" w:hAnsi="Arial" w:cs="Arial"/>
          <w:lang w:val="ru-RU"/>
        </w:rPr>
      </w:pPr>
      <w:r w:rsidRPr="00EA6348">
        <w:rPr>
          <w:rFonts w:ascii="Arial" w:hAnsi="Arial" w:cs="Arial"/>
          <w:lang w:val="ru-RU"/>
        </w:rPr>
        <w:t xml:space="preserve">Помимо «Часовых машин» и «Исторических машин»,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совместно со швейцарским производителем музыкальных шкатулок </w:t>
      </w:r>
      <w:r w:rsidRPr="00447F64">
        <w:rPr>
          <w:rFonts w:ascii="Arial" w:hAnsi="Arial" w:cs="Arial"/>
        </w:rPr>
        <w:t>Reuge</w:t>
      </w:r>
      <w:r w:rsidRPr="00EA6348">
        <w:rPr>
          <w:rFonts w:ascii="Arial" w:hAnsi="Arial" w:cs="Arial"/>
          <w:lang w:val="ru-RU"/>
        </w:rPr>
        <w:t xml:space="preserve"> создала три фантастические «Музыкальные машины» (</w:t>
      </w:r>
      <w:r w:rsidRPr="00447F64">
        <w:rPr>
          <w:rFonts w:ascii="Arial" w:hAnsi="Arial" w:cs="Arial"/>
        </w:rPr>
        <w:t>MusicMachine</w:t>
      </w:r>
      <w:r w:rsidRPr="00EA6348">
        <w:rPr>
          <w:rFonts w:ascii="Arial" w:hAnsi="Arial" w:cs="Arial"/>
          <w:lang w:val="ru-RU"/>
        </w:rPr>
        <w:t xml:space="preserve"> 1, 2 и 3), а также в сотрудничестве с </w:t>
      </w:r>
      <w:r w:rsidRPr="00447F64">
        <w:rPr>
          <w:rFonts w:ascii="Arial" w:hAnsi="Arial" w:cs="Arial"/>
        </w:rPr>
        <w:t>l</w:t>
      </w:r>
      <w:r w:rsidRPr="00EA6348">
        <w:rPr>
          <w:rFonts w:ascii="Arial" w:hAnsi="Arial" w:cs="Arial"/>
          <w:lang w:val="ru-RU"/>
        </w:rPr>
        <w:t>’</w:t>
      </w:r>
      <w:r w:rsidRPr="00447F64">
        <w:rPr>
          <w:rFonts w:ascii="Arial" w:hAnsi="Arial" w:cs="Arial"/>
        </w:rPr>
        <w:t>Ep</w:t>
      </w:r>
      <w:r w:rsidRPr="00EA6348">
        <w:rPr>
          <w:rFonts w:ascii="Arial" w:hAnsi="Arial" w:cs="Arial"/>
          <w:lang w:val="ru-RU"/>
        </w:rPr>
        <w:t>é</w:t>
      </w:r>
      <w:r w:rsidRPr="00447F64">
        <w:rPr>
          <w:rFonts w:ascii="Arial" w:hAnsi="Arial" w:cs="Arial"/>
        </w:rPr>
        <w:t>e</w:t>
      </w:r>
      <w:r w:rsidRPr="00EA6348">
        <w:rPr>
          <w:rFonts w:ascii="Arial" w:hAnsi="Arial" w:cs="Arial"/>
          <w:lang w:val="ru-RU"/>
        </w:rPr>
        <w:t xml:space="preserve"> 1839 выпустила необычные настольные часы в форме космической станции (</w:t>
      </w:r>
      <w:r w:rsidRPr="00447F64">
        <w:rPr>
          <w:rFonts w:ascii="Arial" w:hAnsi="Arial" w:cs="Arial"/>
        </w:rPr>
        <w:t>Starfleet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Machine</w:t>
      </w:r>
      <w:r w:rsidRPr="00EA6348">
        <w:rPr>
          <w:rFonts w:ascii="Arial" w:hAnsi="Arial" w:cs="Arial"/>
          <w:lang w:val="ru-RU"/>
        </w:rPr>
        <w:t>), паука (</w:t>
      </w:r>
      <w:r w:rsidRPr="00447F64">
        <w:rPr>
          <w:rFonts w:ascii="Arial" w:hAnsi="Arial" w:cs="Arial"/>
        </w:rPr>
        <w:t>Arachnophobia</w:t>
      </w:r>
      <w:r w:rsidRPr="00EA6348">
        <w:rPr>
          <w:rFonts w:ascii="Arial" w:hAnsi="Arial" w:cs="Arial"/>
          <w:lang w:val="ru-RU"/>
        </w:rPr>
        <w:t>) и трех роботов (</w:t>
      </w:r>
      <w:r w:rsidRPr="00447F64">
        <w:rPr>
          <w:rFonts w:ascii="Arial" w:hAnsi="Arial" w:cs="Arial"/>
        </w:rPr>
        <w:t>Melchior</w:t>
      </w:r>
      <w:r w:rsidRPr="00EA6348">
        <w:rPr>
          <w:rFonts w:ascii="Arial" w:hAnsi="Arial" w:cs="Arial"/>
          <w:lang w:val="ru-RU"/>
        </w:rPr>
        <w:t xml:space="preserve">, </w:t>
      </w:r>
      <w:r w:rsidRPr="00447F64">
        <w:rPr>
          <w:rFonts w:ascii="Arial" w:hAnsi="Arial" w:cs="Arial"/>
        </w:rPr>
        <w:t>Sherman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and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Balthazar</w:t>
      </w:r>
      <w:r w:rsidRPr="00EA6348">
        <w:rPr>
          <w:rFonts w:ascii="Arial" w:hAnsi="Arial" w:cs="Arial"/>
          <w:lang w:val="ru-RU"/>
        </w:rPr>
        <w:t xml:space="preserve">). В 2016 году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совместно с компанией </w:t>
      </w:r>
      <w:r w:rsidRPr="00447F64">
        <w:rPr>
          <w:rFonts w:ascii="Arial" w:hAnsi="Arial" w:cs="Arial"/>
        </w:rPr>
        <w:t>Caran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d</w:t>
      </w:r>
      <w:r w:rsidRPr="00EA6348">
        <w:rPr>
          <w:rFonts w:ascii="Arial" w:hAnsi="Arial" w:cs="Arial"/>
          <w:lang w:val="ru-RU"/>
        </w:rPr>
        <w:t>’</w:t>
      </w:r>
      <w:r w:rsidRPr="00447F64">
        <w:rPr>
          <w:rFonts w:ascii="Arial" w:hAnsi="Arial" w:cs="Arial"/>
        </w:rPr>
        <w:t>Ache</w:t>
      </w:r>
      <w:r w:rsidRPr="00EA6348">
        <w:rPr>
          <w:rFonts w:ascii="Arial" w:hAnsi="Arial" w:cs="Arial"/>
          <w:lang w:val="ru-RU"/>
        </w:rPr>
        <w:t xml:space="preserve"> создала механический пишущий инструмент </w:t>
      </w:r>
      <w:r w:rsidRPr="00447F64">
        <w:rPr>
          <w:rFonts w:ascii="Arial" w:hAnsi="Arial" w:cs="Arial"/>
        </w:rPr>
        <w:t>Astrograph</w:t>
      </w:r>
      <w:r w:rsidRPr="00EA6348">
        <w:rPr>
          <w:rFonts w:ascii="Arial" w:hAnsi="Arial" w:cs="Arial"/>
          <w:lang w:val="ru-RU"/>
        </w:rPr>
        <w:t xml:space="preserve"> в форме ракеты.</w:t>
      </w:r>
    </w:p>
    <w:p w:rsidR="00240688" w:rsidRPr="004B55BF" w:rsidRDefault="004B55BF" w:rsidP="004B55BF">
      <w:pPr>
        <w:spacing w:line="240" w:lineRule="auto"/>
        <w:jc w:val="both"/>
        <w:rPr>
          <w:rFonts w:ascii="Arial" w:hAnsi="Arial" w:cs="Arial"/>
          <w:lang w:val="ru-RU"/>
        </w:rPr>
      </w:pPr>
      <w:r w:rsidRPr="00EA6348">
        <w:rPr>
          <w:rFonts w:ascii="Arial" w:hAnsi="Arial" w:cs="Arial"/>
          <w:lang w:val="ru-RU"/>
        </w:rPr>
        <w:t xml:space="preserve">Достижения компании и ее креативный дух были не раз отмечены престижными наградами. Творения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четыре раза удостаивались премии на престижном часовом конкурсе </w:t>
      </w:r>
      <w:r w:rsidRPr="00447F64">
        <w:rPr>
          <w:rFonts w:ascii="Arial" w:hAnsi="Arial" w:cs="Arial"/>
        </w:rPr>
        <w:t>grand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Prix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d</w:t>
      </w:r>
      <w:r w:rsidRPr="00EA6348">
        <w:rPr>
          <w:rFonts w:ascii="Arial" w:hAnsi="Arial" w:cs="Arial"/>
          <w:lang w:val="ru-RU"/>
        </w:rPr>
        <w:t>’</w:t>
      </w:r>
      <w:r w:rsidRPr="00447F64">
        <w:rPr>
          <w:rFonts w:ascii="Arial" w:hAnsi="Arial" w:cs="Arial"/>
        </w:rPr>
        <w:t>Horlogerie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de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Geneve</w:t>
      </w:r>
      <w:r w:rsidRPr="00EA6348">
        <w:rPr>
          <w:rFonts w:ascii="Arial" w:hAnsi="Arial" w:cs="Arial"/>
          <w:lang w:val="ru-RU"/>
        </w:rPr>
        <w:t xml:space="preserve">. Так, в 2016 году модель </w:t>
      </w:r>
      <w:r w:rsidRPr="00447F64">
        <w:rPr>
          <w:rFonts w:ascii="Arial" w:hAnsi="Arial" w:cs="Arial"/>
        </w:rPr>
        <w:t>LM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Perpetual</w:t>
      </w:r>
      <w:r w:rsidRPr="00EA6348">
        <w:rPr>
          <w:rFonts w:ascii="Arial" w:hAnsi="Arial" w:cs="Arial"/>
          <w:lang w:val="ru-RU"/>
        </w:rPr>
        <w:t xml:space="preserve"> стала победителем в номинации «Лучшие часы с календарем». В 2012 году </w:t>
      </w:r>
      <w:r w:rsidRPr="00447F64">
        <w:rPr>
          <w:rFonts w:ascii="Arial" w:hAnsi="Arial" w:cs="Arial"/>
        </w:rPr>
        <w:t>Legacy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Machine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N</w:t>
      </w:r>
      <w:r w:rsidRPr="00EA6348">
        <w:rPr>
          <w:rFonts w:ascii="Arial" w:hAnsi="Arial" w:cs="Arial"/>
          <w:lang w:val="ru-RU"/>
        </w:rPr>
        <w:t xml:space="preserve">°1 получила приз зрительских симпатий (по результатам голосования поклонников часового искусства) и первый приз в категории «Лучшие мужские часы» (по результатам голосования профессионального жюри). На Гран-при 2010 года часы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4 </w:t>
      </w:r>
      <w:r w:rsidRPr="00447F64">
        <w:rPr>
          <w:rFonts w:ascii="Arial" w:hAnsi="Arial" w:cs="Arial"/>
        </w:rPr>
        <w:t>Thunderbolt</w:t>
      </w:r>
      <w:r w:rsidRPr="00EA6348">
        <w:rPr>
          <w:rFonts w:ascii="Arial" w:hAnsi="Arial" w:cs="Arial"/>
          <w:lang w:val="ru-RU"/>
        </w:rPr>
        <w:t xml:space="preserve"> одержали победу в номинации «Лучшая концепция и дизайн». В 2015 году за модель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6 </w:t>
      </w:r>
      <w:r w:rsidRPr="00447F64">
        <w:rPr>
          <w:rFonts w:ascii="Arial" w:hAnsi="Arial" w:cs="Arial"/>
        </w:rPr>
        <w:t>Space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Pirate</w:t>
      </w:r>
      <w:r w:rsidRPr="00EA6348">
        <w:rPr>
          <w:rFonts w:ascii="Arial" w:hAnsi="Arial" w:cs="Arial"/>
          <w:lang w:val="ru-RU"/>
        </w:rPr>
        <w:t xml:space="preserve"> бренд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получил премию </w:t>
      </w:r>
      <w:r w:rsidRPr="00E66EEE">
        <w:rPr>
          <w:rFonts w:ascii="Arial" w:hAnsi="Arial" w:cs="Arial"/>
          <w:lang w:val="en-GB"/>
        </w:rPr>
        <w:t xml:space="preserve">Red Dot: Best of the Best – </w:t>
      </w:r>
      <w:r w:rsidRPr="004B55BF">
        <w:rPr>
          <w:rFonts w:ascii="Arial" w:hAnsi="Arial" w:cs="Arial"/>
          <w:lang w:val="ru-RU"/>
        </w:rPr>
        <w:t>главную</w:t>
      </w:r>
      <w:r w:rsidRPr="00E66EEE">
        <w:rPr>
          <w:rFonts w:ascii="Arial" w:hAnsi="Arial" w:cs="Arial"/>
          <w:lang w:val="en-GB"/>
        </w:rPr>
        <w:t xml:space="preserve"> </w:t>
      </w:r>
      <w:r w:rsidRPr="004B55BF">
        <w:rPr>
          <w:rFonts w:ascii="Arial" w:hAnsi="Arial" w:cs="Arial"/>
          <w:lang w:val="ru-RU"/>
        </w:rPr>
        <w:t>награду</w:t>
      </w:r>
      <w:r w:rsidRPr="00E66EEE">
        <w:rPr>
          <w:rFonts w:ascii="Arial" w:hAnsi="Arial" w:cs="Arial"/>
          <w:lang w:val="en-GB"/>
        </w:rPr>
        <w:t xml:space="preserve"> </w:t>
      </w:r>
      <w:r w:rsidRPr="004B55BF">
        <w:rPr>
          <w:rFonts w:ascii="Arial" w:hAnsi="Arial" w:cs="Arial"/>
          <w:lang w:val="ru-RU"/>
        </w:rPr>
        <w:t>международного</w:t>
      </w:r>
      <w:r w:rsidRPr="00E66EEE">
        <w:rPr>
          <w:rFonts w:ascii="Arial" w:hAnsi="Arial" w:cs="Arial"/>
          <w:lang w:val="en-GB"/>
        </w:rPr>
        <w:t xml:space="preserve"> </w:t>
      </w:r>
      <w:r w:rsidRPr="004B55BF">
        <w:rPr>
          <w:rFonts w:ascii="Arial" w:hAnsi="Arial" w:cs="Arial"/>
          <w:lang w:val="ru-RU"/>
        </w:rPr>
        <w:t>конкурса</w:t>
      </w:r>
      <w:r w:rsidRPr="00E66EEE">
        <w:rPr>
          <w:rFonts w:ascii="Arial" w:hAnsi="Arial" w:cs="Arial"/>
          <w:lang w:val="en-GB"/>
        </w:rPr>
        <w:t xml:space="preserve"> Red Dot Awards.</w:t>
      </w:r>
    </w:p>
    <w:sectPr w:rsidR="00240688" w:rsidRPr="004B55BF" w:rsidSect="004B5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2BA" w:rsidRDefault="000032BA">
      <w:pPr>
        <w:spacing w:after="0" w:line="240" w:lineRule="auto"/>
      </w:pPr>
      <w:r>
        <w:separator/>
      </w:r>
    </w:p>
  </w:endnote>
  <w:endnote w:type="continuationSeparator" w:id="0">
    <w:p w:rsidR="000032BA" w:rsidRDefault="0000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5E" w:rsidRDefault="003F43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E69" w:rsidRPr="001F2E0D" w:rsidRDefault="007C0E69" w:rsidP="00240688">
    <w:pPr>
      <w:pStyle w:val="WW-Default"/>
      <w:spacing w:after="283"/>
      <w:rPr>
        <w:lang w:val="fr-CH"/>
      </w:rPr>
    </w:pPr>
    <w:r w:rsidRPr="00E71875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E71875">
      <w:rPr>
        <w:rFonts w:ascii="Arial" w:hAnsi="Arial" w:cs="Arial"/>
        <w:sz w:val="18"/>
        <w:szCs w:val="18"/>
        <w:lang w:val="ru-RU"/>
      </w:rPr>
      <w:br/>
    </w:r>
    <w:r w:rsidR="003F435E">
      <w:rPr>
        <w:rFonts w:ascii="Arial" w:hAnsi="Arial" w:cs="Arial"/>
        <w:sz w:val="18"/>
        <w:szCs w:val="18"/>
        <w:lang w:val="fr-CH"/>
      </w:rPr>
      <w:t>Lauriane Marchand,</w:t>
    </w:r>
    <w:r w:rsidRPr="00E71875">
      <w:rPr>
        <w:rFonts w:ascii="Arial" w:hAnsi="Arial" w:cs="Arial"/>
        <w:sz w:val="18"/>
        <w:szCs w:val="18"/>
        <w:lang w:val="ru-RU"/>
      </w:rPr>
      <w:t xml:space="preserve"> </w:t>
    </w:r>
    <w:r w:rsidR="001F2E0D">
      <w:rPr>
        <w:rFonts w:ascii="Arial" w:hAnsi="Arial" w:cs="Arial"/>
        <w:sz w:val="18"/>
        <w:szCs w:val="18"/>
        <w:lang w:val="fr-CH"/>
      </w:rPr>
      <w:t>L’Epée 1839</w:t>
    </w:r>
    <w:r w:rsidRPr="00E71875">
      <w:rPr>
        <w:rFonts w:ascii="Arial" w:hAnsi="Arial" w:cs="Arial"/>
        <w:sz w:val="18"/>
        <w:szCs w:val="18"/>
        <w:lang w:val="ru-RU"/>
      </w:rPr>
      <w:t xml:space="preserve">, </w:t>
    </w:r>
    <w:r w:rsidR="003F435E">
      <w:rPr>
        <w:rFonts w:ascii="Arial" w:hAnsi="Arial" w:cs="Arial"/>
        <w:sz w:val="18"/>
        <w:szCs w:val="18"/>
        <w:lang w:val="fr-FR"/>
      </w:rPr>
      <w:t xml:space="preserve">Brand of SWIZA SA Manufacture, </w:t>
    </w:r>
    <w:r w:rsidR="001F2E0D">
      <w:rPr>
        <w:rFonts w:ascii="Arial" w:hAnsi="Arial" w:cs="Arial"/>
        <w:sz w:val="18"/>
        <w:szCs w:val="18"/>
        <w:lang w:val="fr-CH"/>
      </w:rPr>
      <w:t>Rue S</w:t>
    </w:r>
    <w:r w:rsidR="003F435E">
      <w:rPr>
        <w:rFonts w:ascii="Arial" w:hAnsi="Arial" w:cs="Arial"/>
        <w:sz w:val="18"/>
        <w:szCs w:val="18"/>
        <w:lang w:val="fr-CH"/>
      </w:rPr>
      <w:t>aint-</w:t>
    </w:r>
    <w:r w:rsidR="001F2E0D">
      <w:rPr>
        <w:rFonts w:ascii="Arial" w:hAnsi="Arial" w:cs="Arial"/>
        <w:sz w:val="18"/>
        <w:szCs w:val="18"/>
        <w:lang w:val="fr-CH"/>
      </w:rPr>
      <w:t>Maurice 1</w:t>
    </w:r>
    <w:r w:rsidRPr="00E71875">
      <w:rPr>
        <w:rFonts w:ascii="Arial" w:hAnsi="Arial" w:cs="Arial"/>
        <w:sz w:val="18"/>
        <w:szCs w:val="18"/>
        <w:lang w:val="ru-RU"/>
      </w:rPr>
      <w:t xml:space="preserve">, </w:t>
    </w:r>
    <w:r w:rsidR="003F435E">
      <w:rPr>
        <w:rFonts w:ascii="Arial" w:hAnsi="Arial" w:cs="Arial"/>
        <w:sz w:val="18"/>
        <w:szCs w:val="18"/>
        <w:lang w:val="fr-FR"/>
      </w:rPr>
      <w:t>2</w:t>
    </w:r>
    <w:r w:rsidR="001F2E0D">
      <w:rPr>
        <w:rFonts w:ascii="Arial" w:hAnsi="Arial" w:cs="Arial"/>
        <w:sz w:val="18"/>
        <w:szCs w:val="18"/>
        <w:lang w:val="fr-CH"/>
      </w:rPr>
      <w:t>800 Delémont</w:t>
    </w:r>
    <w:r w:rsidRPr="00E71875">
      <w:rPr>
        <w:rFonts w:ascii="Arial" w:hAnsi="Arial" w:cs="Arial"/>
        <w:sz w:val="18"/>
        <w:szCs w:val="18"/>
        <w:lang w:val="ru-RU"/>
      </w:rPr>
      <w:t>, Швейцария</w:t>
    </w:r>
    <w:r w:rsidRPr="00E71875">
      <w:rPr>
        <w:rFonts w:ascii="Arial" w:hAnsi="Arial" w:cs="Arial"/>
        <w:sz w:val="18"/>
        <w:szCs w:val="18"/>
        <w:lang w:val="ru-RU"/>
      </w:rPr>
      <w:br/>
      <w:t xml:space="preserve">Эл. адрес: </w:t>
    </w:r>
    <w:r w:rsidR="003F435E">
      <w:rPr>
        <w:rFonts w:ascii="Arial" w:hAnsi="Arial" w:cs="Arial"/>
        <w:sz w:val="18"/>
        <w:szCs w:val="18"/>
        <w:lang w:val="fr-CH"/>
      </w:rPr>
      <w:t>marketing</w:t>
    </w:r>
    <w:r w:rsidR="001F2E0D">
      <w:rPr>
        <w:rFonts w:ascii="Arial" w:hAnsi="Arial" w:cs="Arial"/>
        <w:sz w:val="18"/>
        <w:szCs w:val="18"/>
        <w:lang w:val="fr-CH"/>
      </w:rPr>
      <w:t>@swiza.ch</w:t>
    </w:r>
    <w:r w:rsidRPr="00E71875">
      <w:rPr>
        <w:rFonts w:ascii="Arial" w:hAnsi="Arial" w:cs="Arial"/>
        <w:sz w:val="18"/>
        <w:szCs w:val="18"/>
        <w:lang w:val="ru-RU"/>
      </w:rPr>
      <w:t xml:space="preserve">. </w:t>
    </w:r>
    <w:r w:rsidR="003F435E">
      <w:rPr>
        <w:rFonts w:ascii="Arial" w:hAnsi="Arial" w:cs="Arial"/>
        <w:sz w:val="18"/>
        <w:szCs w:val="18"/>
        <w:lang w:val="fr-FR"/>
      </w:rPr>
      <w:t>-</w:t>
    </w:r>
    <w:bookmarkStart w:id="0" w:name="_GoBack"/>
    <w:bookmarkEnd w:id="0"/>
    <w:r w:rsidRPr="00E71875">
      <w:rPr>
        <w:rFonts w:ascii="Arial" w:hAnsi="Arial" w:cs="Arial"/>
        <w:sz w:val="18"/>
        <w:szCs w:val="18"/>
        <w:lang w:val="ru-RU"/>
      </w:rPr>
      <w:t xml:space="preserve"> Тел.: +41 </w:t>
    </w:r>
    <w:r w:rsidR="001F2E0D">
      <w:rPr>
        <w:rFonts w:ascii="Arial" w:hAnsi="Arial" w:cs="Arial"/>
        <w:sz w:val="18"/>
        <w:szCs w:val="18"/>
        <w:lang w:val="fr-CH"/>
      </w:rPr>
      <w:t>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5E" w:rsidRDefault="003F43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2BA" w:rsidRDefault="000032BA">
      <w:pPr>
        <w:spacing w:after="0" w:line="240" w:lineRule="auto"/>
      </w:pPr>
      <w:r>
        <w:separator/>
      </w:r>
    </w:p>
  </w:footnote>
  <w:footnote w:type="continuationSeparator" w:id="0">
    <w:p w:rsidR="000032BA" w:rsidRDefault="0000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5E" w:rsidRDefault="003F43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E69" w:rsidRDefault="003F435E" w:rsidP="003F435E">
    <w:pPr>
      <w:pStyle w:val="En-tte"/>
      <w:jc w:val="right"/>
    </w:pPr>
    <w:r>
      <w:rPr>
        <w:noProof/>
        <w:lang w:eastAsia="fr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-248920</wp:posOffset>
          </wp:positionV>
          <wp:extent cx="931545" cy="931545"/>
          <wp:effectExtent l="0" t="0" r="1905" b="190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0E69">
      <w:rPr>
        <w:lang w:val="ru-RU"/>
      </w:rPr>
      <w:tab/>
    </w:r>
    <w:r w:rsidR="007C0E69">
      <w:rPr>
        <w:lang w:val="ru-RU"/>
      </w:rPr>
      <w:tab/>
    </w:r>
    <w:r>
      <w:rPr>
        <w:noProof/>
        <w:lang w:eastAsia="fr-CH"/>
      </w:rPr>
      <w:drawing>
        <wp:inline distT="0" distB="0" distL="0" distR="0" wp14:anchorId="77CE6030" wp14:editId="434D0DE5">
          <wp:extent cx="1490345" cy="499745"/>
          <wp:effectExtent l="0" t="0" r="8255" b="8255"/>
          <wp:docPr id="11" name="Picture 1" descr="Description: 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5E" w:rsidRDefault="003F43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13E"/>
    <w:rsid w:val="000032BA"/>
    <w:rsid w:val="001A5022"/>
    <w:rsid w:val="001F2E0D"/>
    <w:rsid w:val="002210CE"/>
    <w:rsid w:val="00240688"/>
    <w:rsid w:val="003F435E"/>
    <w:rsid w:val="004B55BF"/>
    <w:rsid w:val="005E63EF"/>
    <w:rsid w:val="0068008D"/>
    <w:rsid w:val="00685C7C"/>
    <w:rsid w:val="00736A85"/>
    <w:rsid w:val="007C0E69"/>
    <w:rsid w:val="00836612"/>
    <w:rsid w:val="008A3243"/>
    <w:rsid w:val="009704C4"/>
    <w:rsid w:val="009F113E"/>
    <w:rsid w:val="00C363A8"/>
    <w:rsid w:val="00C923BC"/>
    <w:rsid w:val="00E97826"/>
    <w:rsid w:val="00F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BABFA"/>
  <w15:docId w15:val="{9C33AA86-E1FE-41D5-B135-53B23820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DBF"/>
    <w:pPr>
      <w:spacing w:after="200" w:line="276" w:lineRule="auto"/>
    </w:pPr>
    <w:rPr>
      <w:rFonts w:ascii="Cambria" w:eastAsia="MS ??" w:hAnsi="Cambria" w:cs="Times New Roman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77DBF"/>
    <w:rPr>
      <w:rFonts w:ascii="Cambria" w:eastAsia="MS ??" w:hAnsi="Cambria" w:cs="Times New Roman"/>
      <w:sz w:val="22"/>
      <w:szCs w:val="22"/>
      <w:lang w:val="fr-CH"/>
    </w:rPr>
  </w:style>
  <w:style w:type="paragraph" w:styleId="En-tte">
    <w:name w:val="header"/>
    <w:basedOn w:val="Normal"/>
    <w:link w:val="En-tteCar"/>
    <w:uiPriority w:val="99"/>
    <w:rsid w:val="00E77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DBF"/>
    <w:rPr>
      <w:rFonts w:ascii="Cambria" w:eastAsia="MS ??" w:hAnsi="Cambria" w:cs="Times New Roman"/>
      <w:sz w:val="22"/>
      <w:szCs w:val="22"/>
      <w:lang w:val="fr-CH"/>
    </w:rPr>
  </w:style>
  <w:style w:type="paragraph" w:customStyle="1" w:styleId="WW-Default">
    <w:name w:val="WW-Default"/>
    <w:rsid w:val="00E77DBF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character" w:styleId="Marquedecommentaire">
    <w:name w:val="annotation reference"/>
    <w:uiPriority w:val="99"/>
    <w:semiHidden/>
    <w:rsid w:val="00E77DB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E77DB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7DBF"/>
    <w:rPr>
      <w:rFonts w:ascii="Cambria" w:eastAsia="MS ??" w:hAnsi="Cambria" w:cs="Times New Roman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7D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DBF"/>
    <w:rPr>
      <w:rFonts w:ascii="Lucida Grande" w:eastAsia="MS ??" w:hAnsi="Lucida Grande" w:cs="Lucida Grande"/>
      <w:sz w:val="18"/>
      <w:szCs w:val="18"/>
      <w:lang w:val="fr-CH"/>
    </w:rPr>
  </w:style>
  <w:style w:type="paragraph" w:styleId="Paragraphedeliste">
    <w:name w:val="List Paragraph"/>
    <w:basedOn w:val="Normal"/>
    <w:uiPriority w:val="34"/>
    <w:qFormat/>
    <w:rsid w:val="00B0124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eddepage">
    <w:name w:val="footer"/>
    <w:basedOn w:val="Normal"/>
    <w:link w:val="PieddepageCar"/>
    <w:uiPriority w:val="99"/>
    <w:unhideWhenUsed/>
    <w:rsid w:val="0074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674"/>
    <w:rPr>
      <w:rFonts w:ascii="Cambria" w:eastAsia="MS ??" w:hAnsi="Cambria" w:cs="Times New Roman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underthedial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Skellern</dc:creator>
  <cp:lastModifiedBy>marketing@swiza.ch</cp:lastModifiedBy>
  <cp:revision>19</cp:revision>
  <cp:lastPrinted>2017-05-04T07:09:00Z</cp:lastPrinted>
  <dcterms:created xsi:type="dcterms:W3CDTF">2017-07-06T14:05:00Z</dcterms:created>
  <dcterms:modified xsi:type="dcterms:W3CDTF">2019-08-30T08:43:00Z</dcterms:modified>
</cp:coreProperties>
</file>