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BD7" w:rsidRPr="00E7104B" w:rsidRDefault="00B66BD7" w:rsidP="00B66BD7">
      <w:pPr>
        <w:pStyle w:val="Sansinterligne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7104B">
        <w:rPr>
          <w:rFonts w:ascii="Arial" w:hAnsi="Arial" w:cs="Arial"/>
          <w:b/>
          <w:bCs/>
          <w:sz w:val="32"/>
          <w:szCs w:val="32"/>
          <w:lang w:val="ru-RU"/>
        </w:rPr>
        <w:t>MEDUSA</w:t>
      </w:r>
    </w:p>
    <w:p w:rsidR="00B66BD7" w:rsidRPr="00E7104B" w:rsidRDefault="00B66BD7" w:rsidP="00B66BD7">
      <w:pPr>
        <w:pStyle w:val="Sansinterligne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E7104B">
        <w:rPr>
          <w:rFonts w:ascii="Arial" w:hAnsi="Arial" w:cs="Arial"/>
          <w:b/>
          <w:bCs/>
          <w:sz w:val="32"/>
          <w:szCs w:val="32"/>
          <w:lang w:val="ru-RU"/>
        </w:rPr>
        <w:t>MB&amp;F + L’EPEE 1839</w:t>
      </w:r>
    </w:p>
    <w:p w:rsidR="00B66BD7" w:rsidRPr="00E7104B" w:rsidRDefault="00B66BD7" w:rsidP="00B66BD7">
      <w:pPr>
        <w:pStyle w:val="Sansinterligne"/>
        <w:jc w:val="center"/>
        <w:rPr>
          <w:rFonts w:ascii="Arial" w:hAnsi="Arial" w:cs="Arial"/>
          <w:b/>
          <w:sz w:val="32"/>
          <w:szCs w:val="28"/>
          <w:lang w:val="ru-RU"/>
        </w:rPr>
      </w:pPr>
    </w:p>
    <w:p w:rsidR="00B66BD7" w:rsidRPr="00E7104B" w:rsidRDefault="00B66BD7" w:rsidP="00E7104B">
      <w:pPr>
        <w:pStyle w:val="Sansinterligne"/>
        <w:rPr>
          <w:rFonts w:ascii="Arial" w:hAnsi="Arial" w:cs="Arial"/>
          <w:b/>
          <w:sz w:val="28"/>
          <w:szCs w:val="28"/>
          <w:lang w:val="fr-CH"/>
        </w:rPr>
      </w:pPr>
      <w:r w:rsidRPr="00E7104B">
        <w:rPr>
          <w:rFonts w:ascii="Arial" w:hAnsi="Arial" w:cs="Arial"/>
          <w:b/>
          <w:bCs/>
          <w:sz w:val="28"/>
          <w:szCs w:val="28"/>
          <w:lang w:val="ru-RU"/>
        </w:rPr>
        <w:t>Гипнотическое отражение времени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8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своем десятом совместном проекте MB&amp;F и ведущая швейцарская часовая мануфактура L’Epée 1839 воздают должное красоте медуз, исконных обитательниц теплых морей. Корпус часов Medusa изготовлен вручную из муранского стекла, а двойная конфигурация позволяет не только использовать их в качестве настольных часов, но и подвешивать к потолку. Обыгрывание образа одного из самых завораживающих и загадочных морских существ стало вызовом как для лучших муранских стеклодувов, так и для именитого производителя точных швейцарских механизмов.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Центральная часть часов Medusa представляет собой большой прозрачный купол, выполненный вручную из муранского стекла и напоминающий по форме колоколообразное тело взрослой медузы. Под стеклом купола хорошо видны два вращающихся кольца с часовой и минутной разметками, над которыми расположен неподвижный индикатор, указывающий текущее время. Благодаря технологии Super-LumiNova часы светятся в темноте</w:t>
      </w:r>
      <w:r w:rsidR="00DE5455" w:rsidRPr="00E7104B">
        <w:rPr>
          <w:rFonts w:ascii="Arial" w:hAnsi="Arial" w:cs="Arial"/>
          <w:sz w:val="22"/>
          <w:szCs w:val="22"/>
          <w:lang w:val="ru-RU"/>
        </w:rPr>
        <w:t>,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подобно медузам в морской глубине. Под системой индикации пульсирует «сердце» часов – механизм с частотой 2,5 Гц (18 000 полуколебаний в час).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Для новых часов был создан особый механизм, на разработку которого у конструкторов L’Epée 1839 ушло больше двух лет. В отличие от предыдущих совместных проектов с раздельными системами настройки и подзавода, в модели Medusa пришло</w:t>
      </w:r>
      <w:r w:rsidR="00DE5455" w:rsidRPr="00E7104B">
        <w:rPr>
          <w:rFonts w:ascii="Arial" w:hAnsi="Arial" w:cs="Arial"/>
          <w:sz w:val="22"/>
          <w:szCs w:val="22"/>
          <w:lang w:val="ru-RU"/>
        </w:rPr>
        <w:t>сь их объединить из-за куполообразной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формы стеклянного корпуса, ограничивающей доступ к механизму. Механизм, ориентированный по центральной оси, напоминает симметричную систему нервных колец медузы и создает дополнительный зрительный эффект, усиливающий сходство с живым прообразом часов.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Создание стеклянного</w:t>
      </w:r>
      <w:r w:rsidR="00DE5455" w:rsidRPr="00E7104B">
        <w:rPr>
          <w:rFonts w:ascii="Arial" w:hAnsi="Arial" w:cs="Arial"/>
          <w:sz w:val="22"/>
          <w:szCs w:val="22"/>
          <w:lang w:val="ru-RU"/>
        </w:rPr>
        <w:t xml:space="preserve"> корпуса, выдержанного в голубом, зеленом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и</w:t>
      </w:r>
      <w:r w:rsidR="00DE5455" w:rsidRPr="00E7104B">
        <w:rPr>
          <w:rFonts w:ascii="Arial" w:hAnsi="Arial" w:cs="Arial"/>
          <w:sz w:val="22"/>
          <w:szCs w:val="22"/>
          <w:lang w:val="ru-RU"/>
        </w:rPr>
        <w:t>ли розовом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тонах, стало не меньшим вызовом, чем разработка </w:t>
      </w:r>
      <w:r w:rsidR="00DE5455" w:rsidRPr="00E7104B">
        <w:rPr>
          <w:rFonts w:ascii="Arial" w:hAnsi="Arial" w:cs="Arial"/>
          <w:sz w:val="22"/>
          <w:szCs w:val="22"/>
          <w:lang w:val="ru-RU"/>
        </w:rPr>
        <w:t xml:space="preserve">самого </w:t>
      </w:r>
      <w:r w:rsidRPr="00E7104B">
        <w:rPr>
          <w:rFonts w:ascii="Arial" w:hAnsi="Arial" w:cs="Arial"/>
          <w:sz w:val="22"/>
          <w:szCs w:val="22"/>
          <w:lang w:val="ru-RU"/>
        </w:rPr>
        <w:t>механизма. В частности, требуемый оттенок розовой версии получен применением многоэтапной технологии, основанной на наложении слоев красного и прозрачного стекла.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Для максимального эстетического эффекта купол и щупальца выполнены из одной и той же стеклянной массы и таким образом имеют совершенно одинаковые оптические характеристики. Мастерство, необходимое для ручного изготовления щупалец в комплекте для каждого экземпляра часов, сохранилось лишь на немногих стеклодувных фабриках. А если добавить к этому задачу создания купола ручной работы из муранского стекла, который должен выглядеть невесомым и хрупким и при этом выдерживать вес часового механизма, то становится понятно, почему лишь одному из 40 муранских производителей, к которым обратилась мануфактура L’Epée 1839, оказалось по силам справиться с такой работой.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2016 году независимый дизайнер Фабрис Гоне впервые показал эск</w:t>
      </w:r>
      <w:r w:rsidR="005A4229" w:rsidRPr="00E7104B">
        <w:rPr>
          <w:rFonts w:ascii="Arial" w:hAnsi="Arial" w:cs="Arial"/>
          <w:sz w:val="22"/>
          <w:szCs w:val="22"/>
          <w:lang w:val="ru-RU"/>
        </w:rPr>
        <w:t>из часов Medusa основателю MB&amp;F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Макс</w:t>
      </w:r>
      <w:r w:rsidR="005A4229" w:rsidRPr="00E7104B">
        <w:rPr>
          <w:rFonts w:ascii="Arial" w:hAnsi="Arial" w:cs="Arial"/>
          <w:sz w:val="22"/>
          <w:szCs w:val="22"/>
          <w:lang w:val="ru-RU"/>
        </w:rPr>
        <w:t>имилиану Бюссеру, который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сразу оценил интересную концепцию и ее близость эстетике MB&amp;F. Вот как об этом рассказывает сам Бюссер: «Я был знаком с Фабрисом уже давно, но у нас еще не было возможности поработать вместе. Когда он предложил мне поделиться одним проектом, я сразу согласился, хотя для меня это </w:t>
      </w:r>
      <w:r w:rsidRPr="00E7104B">
        <w:rPr>
          <w:rFonts w:ascii="Arial" w:hAnsi="Arial" w:cs="Arial"/>
          <w:sz w:val="22"/>
          <w:szCs w:val="22"/>
          <w:lang w:val="ru-RU"/>
        </w:rPr>
        <w:lastRenderedPageBreak/>
        <w:t>нетипично. Меня заинтриговало уже то, что речь шла о настольных, а не о наручных часах. Наши видения совпали настолько, что получившиеся в итоге часы оказались чрезвычайно близки к первоначальному эскизу!»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5A4229">
      <w:pPr>
        <w:pStyle w:val="Sansinterligne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Модель Medusa представлена тремя ограниченными сериями из 50 экземпляров в разных цветовых гаммах – голубой, зеленой и р</w:t>
      </w:r>
      <w:r w:rsidR="005A4229" w:rsidRPr="00E7104B">
        <w:rPr>
          <w:rFonts w:ascii="Arial" w:hAnsi="Arial" w:cs="Arial"/>
          <w:b/>
          <w:bCs/>
          <w:sz w:val="22"/>
          <w:szCs w:val="22"/>
          <w:lang w:val="ru-RU"/>
        </w:rPr>
        <w:t>озовой, – близких к естественному окрасу</w:t>
      </w:r>
      <w:r w:rsidRPr="00E7104B">
        <w:rPr>
          <w:rFonts w:ascii="Arial" w:hAnsi="Arial" w:cs="Arial"/>
          <w:b/>
          <w:bCs/>
          <w:sz w:val="22"/>
          <w:szCs w:val="22"/>
          <w:lang w:val="ru-RU"/>
        </w:rPr>
        <w:t xml:space="preserve"> живых медуз.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sz w:val="28"/>
          <w:szCs w:val="32"/>
          <w:lang w:val="ru-RU"/>
        </w:rPr>
      </w:pPr>
      <w:r w:rsidRPr="00E7104B">
        <w:rPr>
          <w:rFonts w:ascii="Arial" w:hAnsi="Arial" w:cs="Arial"/>
          <w:sz w:val="20"/>
          <w:szCs w:val="22"/>
          <w:lang w:val="ru-RU"/>
        </w:rPr>
        <w:br w:type="page"/>
      </w:r>
      <w:r w:rsidRPr="00E7104B">
        <w:rPr>
          <w:rFonts w:ascii="Arial" w:hAnsi="Arial" w:cs="Arial"/>
          <w:b/>
          <w:bCs/>
          <w:sz w:val="28"/>
          <w:szCs w:val="32"/>
          <w:lang w:val="ru-RU"/>
        </w:rPr>
        <w:lastRenderedPageBreak/>
        <w:t>MEDUSA В ДЕТАЛЯХ</w:t>
      </w:r>
    </w:p>
    <w:p w:rsidR="00B66BD7" w:rsidRPr="0079446B" w:rsidRDefault="00B66BD7" w:rsidP="00B66BD7">
      <w:pPr>
        <w:pStyle w:val="Sansinterligne"/>
        <w:jc w:val="both"/>
        <w:rPr>
          <w:rFonts w:ascii="Arial" w:hAnsi="Arial" w:cs="Arial"/>
          <w:sz w:val="28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Новый механизм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Специально для модели Medusa команда L’Epée разработала с нуля уникальный механизм. В силу большого веса и хрупкости стеклянного корпуса была предусмотрена возможность заводить часы одной рукой, чтобы другая могла придерживать их, предохраняя от падения. К тому же механизм почти целиком закрыт стеклом, что существенно ограничивает доступ к системам подзавода и настройки.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Поэтому, в отличие от предыдущих механизмов настольных часов, созданных компанией L’Epée, в часах Medusa системы подзавода и настройки объединены. В основание корпуса встроен ключ, напоминающий гребной винт. Его вращение против часовой стрелки заводит часы, а вращение по часовой стрелке позволяет удобно настроить время. Таким образом, завод и настройка не представляют трудностей вне зависимости от того, стоят ли часы на столе или закреплены под потолком.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Конструкторы отказались от дополнительных опорных элементов, с тем чтобы механизм часов Medusa напоминал внутреннее строение тела медузы с нервными кольцами, расположенными вокруг центральной оси. Такое дизайнерское решение играет не только эстетическую роль: оно обеспечивает надежное функционирование часов как в настольном, так и в подвешенном варианте.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Двойная конфигурация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Часы Medusa можно установить на столе или любой другой гладкой поверхности благодаря специальному стальному каркасу с закругленными ножками, который поддерживает основание корпуса и при этом оставляет доступ к системе настройки и завода. Закрепив часы на потолке, корпус можно дополнить щупальцами, выполненными вручную из муранского стекла. Их легкое покачивание при малейшем смещении корпуса часов будет напоминать движение медузы в воде.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Стеклянный корпус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Одной их самых сложных задач в ходе работы над моделью Medusa оказалось найти стеклодува, способного изготовить корпус, удовлетворяющий всем требованиям. Как это чаще всего и бывает в совместных проектах MB&amp;F и L’Epée, авторы дизайна Medusa не исходили из существующих технических возможностей, поэтому, чтобы воплотить задуманное, потребовалось разработать новые технологии.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Высокий стеклянный купол должен одновременно передавать легкие волнообразные движения медузы и при этом служить опорой для механизма весом 2,34 кг. Перед командой L’Epée 1839 стояла непростая задача: рассчитать оптимальное соотношение размеров купола и толщины стекла и предельно уменьшить вес механизма, чтобы при этом как внешний вид, так и технические характеристики часов точно соответствовали замыслу. И, как это зачастую бывает при создании авангардных творений, конструкторы нашли новое, не имеющее аналогов решение. Методом проб и ошибок специалистам L’Epée удалось получить удивительно прочный, и при этом кажущийся невесомым корпус.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lastRenderedPageBreak/>
        <w:t>Стеклянный корпус и щупальца должны были создавать впечатление единого целого, чего невозможно было бы добиться, просто вырезав щупальца из стеклянных заготовок. В конечном итоге щупальца были сформированы из той же стеклянной массы, что и купол, причем каждый комплект одинаковых по форме и объему элементов произведен вручную – задача по силам только настоящим мастерам своего дела.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Не менее сложным было получить нужный оттенок для розовой версии часов Medusa: метод, использованный в голубой и зеленой версиях, здесь не подходил. Как и в случае стекловидной эмали, в ручном стеклодувном производстве для окрашивания стекла используют окиси металлов, и цветовая гамма ограничена традиционными составами, которые мастера используют уже не одно столетие. Поэтому в работе над розовой версией сначала на прозрачное стекло наносили расплавленный слой красного цвета, а затем вручную придавали полученной массе заданные форму и объем.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Из 40 ведущих муранских производителей, к которым обратилась мануфактура L’Epée, только четверо решились взяться за столь сложную задачу, а справиться с ней удалось лишь одному из них.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sz w:val="22"/>
          <w:szCs w:val="22"/>
          <w:lang w:val="ru-RU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Название Medusa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Название этих часов может вызывать самые разные ассоциации: ведь медуза – это и завораживающий обитатель морских глубин с длинными щупальцами, и горгона из древнегреческой мифологии, при взгляде на которую человек превращается в камень. Несомненно одно: взглянув на часы Medusa, отвести от них взгляд уже невозможно.</w:t>
      </w:r>
    </w:p>
    <w:p w:rsidR="00B66BD7" w:rsidRPr="00E7104B" w:rsidRDefault="00B66BD7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br w:type="page"/>
      </w:r>
    </w:p>
    <w:p w:rsidR="00B66BD7" w:rsidRPr="0079446B" w:rsidRDefault="00B66BD7" w:rsidP="00E7104B">
      <w:pPr>
        <w:pStyle w:val="Titre1"/>
        <w:spacing w:before="0" w:after="0"/>
        <w:jc w:val="both"/>
        <w:rPr>
          <w:rFonts w:eastAsia="Times New Roman"/>
          <w:szCs w:val="32"/>
          <w:lang w:val="ru-RU"/>
        </w:rPr>
      </w:pPr>
      <w:r w:rsidRPr="00E7104B">
        <w:rPr>
          <w:rFonts w:eastAsia="Times New Roman"/>
          <w:szCs w:val="32"/>
          <w:lang w:val="ru-RU"/>
        </w:rPr>
        <w:lastRenderedPageBreak/>
        <w:t>Medusa: технические характеристики</w:t>
      </w:r>
    </w:p>
    <w:p w:rsidR="00E7104B" w:rsidRPr="0079446B" w:rsidRDefault="00E7104B" w:rsidP="00E7104B">
      <w:pPr>
        <w:pStyle w:val="Titre1"/>
        <w:spacing w:before="0" w:after="0"/>
        <w:jc w:val="both"/>
        <w:rPr>
          <w:rFonts w:eastAsia="Times New Roman"/>
          <w:szCs w:val="32"/>
          <w:lang w:val="ru-RU"/>
        </w:rPr>
      </w:pP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Модель Medusa с куполом и щупальцами из муранского стекла ручной работы выпущена тремя ограниченными сериями из 50 экземпляров в версиях голубого, розового и зеленого цвета.</w:t>
      </w:r>
    </w:p>
    <w:p w:rsidR="00B66BD7" w:rsidRPr="00E7104B" w:rsidRDefault="00B66BD7" w:rsidP="00B66BD7">
      <w:pPr>
        <w:pStyle w:val="Sansinterligne"/>
        <w:jc w:val="both"/>
        <w:rPr>
          <w:rFonts w:ascii="Arial" w:hAnsi="Arial" w:cs="Arial"/>
          <w:b/>
          <w:bCs/>
          <w:sz w:val="22"/>
          <w:szCs w:val="22"/>
          <w:lang w:val="ru-RU"/>
        </w:rPr>
      </w:pPr>
    </w:p>
    <w:p w:rsidR="00B66BD7" w:rsidRPr="00E7104B" w:rsidRDefault="00B66BD7" w:rsidP="00B66BD7">
      <w:pPr>
        <w:pStyle w:val="Titre3"/>
        <w:spacing w:before="0" w:after="0"/>
        <w:jc w:val="both"/>
        <w:rPr>
          <w:rFonts w:eastAsia="Times New Roman"/>
          <w:lang w:val="ru-RU" w:eastAsia="de-DE"/>
        </w:rPr>
      </w:pPr>
      <w:r w:rsidRPr="00E7104B">
        <w:rPr>
          <w:rFonts w:eastAsia="Times New Roman"/>
          <w:color w:val="auto"/>
          <w:lang w:val="ru-RU" w:eastAsia="de-DE"/>
        </w:rPr>
        <w:t>Индикация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Часы и минуты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B66BD7" w:rsidRPr="00E7104B" w:rsidRDefault="00B66BD7" w:rsidP="00B66BD7">
      <w:pPr>
        <w:pStyle w:val="Titre3"/>
        <w:spacing w:before="0" w:after="0"/>
        <w:jc w:val="both"/>
        <w:rPr>
          <w:rFonts w:eastAsia="Times New Roman"/>
          <w:lang w:val="ru-RU" w:eastAsia="de-DE"/>
        </w:rPr>
      </w:pPr>
      <w:r w:rsidRPr="00E7104B">
        <w:rPr>
          <w:rFonts w:eastAsia="Times New Roman"/>
          <w:lang w:val="ru-RU" w:eastAsia="de-DE"/>
        </w:rPr>
        <w:t>Габариты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Размеры: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В подвешенном положении: высота 286 мм x диаметр 250 мм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В стоячем положении: высота 323 мм x диаметр 250 мм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color w:val="FF0000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Количество деталей: 231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Вес: около 6 кг (в силу ручного исполнения точный вес стеклянного купола может варьироваться)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B66BD7" w:rsidRPr="00E7104B" w:rsidRDefault="00B66BD7" w:rsidP="00B66BD7">
      <w:pPr>
        <w:pStyle w:val="Titre3"/>
        <w:spacing w:before="0" w:after="0"/>
        <w:jc w:val="both"/>
        <w:rPr>
          <w:rFonts w:eastAsia="Times New Roman"/>
          <w:lang w:val="ru-RU" w:eastAsia="de-DE"/>
        </w:rPr>
      </w:pPr>
      <w:r w:rsidRPr="00E7104B">
        <w:rPr>
          <w:rFonts w:eastAsia="Times New Roman"/>
          <w:lang w:val="ru-RU" w:eastAsia="de-DE"/>
        </w:rPr>
        <w:t>Корпус/основа</w:t>
      </w:r>
    </w:p>
    <w:p w:rsidR="00B66BD7" w:rsidRPr="00E7104B" w:rsidRDefault="00B66BD7" w:rsidP="001D1F5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 xml:space="preserve">Купол/щупальца: </w:t>
      </w:r>
      <w:r w:rsidR="001D1F57" w:rsidRPr="00E7104B">
        <w:rPr>
          <w:rFonts w:ascii="Arial" w:hAnsi="Arial" w:cs="Arial"/>
          <w:sz w:val="22"/>
          <w:szCs w:val="22"/>
          <w:lang w:val="ru-RU" w:eastAsia="de-DE"/>
        </w:rPr>
        <w:t>м</w:t>
      </w:r>
      <w:r w:rsidRPr="00E7104B">
        <w:rPr>
          <w:rFonts w:ascii="Arial" w:hAnsi="Arial" w:cs="Arial"/>
          <w:sz w:val="22"/>
          <w:szCs w:val="22"/>
          <w:lang w:val="ru-RU" w:eastAsia="de-DE"/>
        </w:rPr>
        <w:t xml:space="preserve">уранское стекло ручной работы </w:t>
      </w:r>
    </w:p>
    <w:p w:rsidR="00B66BD7" w:rsidRPr="00E7104B" w:rsidRDefault="001D1F5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Механизм и опора: л</w:t>
      </w:r>
      <w:r w:rsidR="00B66BD7" w:rsidRPr="00E7104B">
        <w:rPr>
          <w:rFonts w:ascii="Arial" w:hAnsi="Arial" w:cs="Arial"/>
          <w:sz w:val="22"/>
          <w:szCs w:val="22"/>
          <w:lang w:val="ru-RU" w:eastAsia="de-DE"/>
        </w:rPr>
        <w:t>атунь и нержавеющая сталь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Индексы и верхняя платина с покрытием Super-LumiNova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B66BD7" w:rsidRPr="00E7104B" w:rsidRDefault="00B66BD7" w:rsidP="00B66BD7">
      <w:pPr>
        <w:pStyle w:val="Titre3"/>
        <w:spacing w:before="0" w:after="0"/>
        <w:jc w:val="both"/>
        <w:rPr>
          <w:rFonts w:eastAsia="Times New Roman"/>
          <w:lang w:val="ru-RU" w:eastAsia="de-DE"/>
        </w:rPr>
      </w:pPr>
      <w:r w:rsidRPr="00E7104B">
        <w:rPr>
          <w:rFonts w:eastAsia="Times New Roman"/>
          <w:lang w:val="ru-RU" w:eastAsia="de-DE"/>
        </w:rPr>
        <w:t>Механизм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Механизм подвесного типа, разработанный и изготовленный в компании L’Epée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Частота баланса: 2,5 Гц (18 000 пк/час)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Запас хода: 7 дней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 xml:space="preserve">Детали механизма: 155 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Камни: 23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Противоударная система Incabloc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Отделка механизма: «Женевские волны», скашивание кромок, полировка, пескоструйная обработка, круговое и вертикальное зернение, сатинирование.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color w:val="1F497D"/>
          <w:sz w:val="22"/>
          <w:szCs w:val="22"/>
          <w:lang w:val="ru-RU" w:eastAsia="de-DE"/>
        </w:rPr>
      </w:pPr>
      <w:r w:rsidRPr="00E7104B">
        <w:rPr>
          <w:rFonts w:ascii="Arial" w:hAnsi="Arial" w:cs="Arial"/>
          <w:sz w:val="22"/>
          <w:szCs w:val="22"/>
          <w:lang w:val="ru-RU" w:eastAsia="de-DE"/>
        </w:rPr>
        <w:t>Встроенный заводной ключ в форме гребного винта для завода механизма и настройки времени</w:t>
      </w:r>
      <w:r w:rsidRPr="00E7104B">
        <w:rPr>
          <w:rFonts w:ascii="Arial" w:hAnsi="Arial" w:cs="Arial"/>
          <w:color w:val="1F497D"/>
          <w:sz w:val="22"/>
          <w:szCs w:val="22"/>
          <w:lang w:val="ru-RU" w:eastAsia="de-DE"/>
        </w:rPr>
        <w:t>.</w:t>
      </w:r>
    </w:p>
    <w:p w:rsidR="00B66BD7" w:rsidRPr="00E7104B" w:rsidRDefault="00B66BD7" w:rsidP="00B66BD7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ru-RU" w:eastAsia="de-DE"/>
        </w:rPr>
      </w:pPr>
    </w:p>
    <w:p w:rsidR="00B66BD7" w:rsidRPr="00E7104B" w:rsidRDefault="00B66BD7" w:rsidP="00B66BD7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ru-RU" w:eastAsia="fr-CH"/>
        </w:rPr>
      </w:pPr>
      <w:r w:rsidRPr="00E7104B">
        <w:rPr>
          <w:rFonts w:ascii="Arial" w:hAnsi="Arial" w:cs="Arial"/>
          <w:b/>
          <w:bCs/>
          <w:sz w:val="22"/>
          <w:szCs w:val="22"/>
          <w:lang w:val="ru-RU"/>
        </w:rPr>
        <w:t>Конфигурация циферблата</w:t>
      </w:r>
    </w:p>
    <w:p w:rsidR="00B66BD7" w:rsidRPr="00E7104B" w:rsidRDefault="001D1F57" w:rsidP="00B66BD7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подвешенном положении: С</w:t>
      </w:r>
      <w:r w:rsidR="00B66BD7" w:rsidRPr="00E7104B">
        <w:rPr>
          <w:rFonts w:ascii="Arial" w:hAnsi="Arial" w:cs="Arial"/>
          <w:sz w:val="22"/>
          <w:szCs w:val="22"/>
          <w:lang w:val="ru-RU"/>
        </w:rPr>
        <w:t>коба в верхней части механизма позволяет подвешивать часы Medusa под потолок. В этом случае к механизму можно прикрепить стеклянные щупальца.</w:t>
      </w:r>
    </w:p>
    <w:p w:rsidR="00B66BD7" w:rsidRPr="00E7104B" w:rsidRDefault="00B66BD7" w:rsidP="001D1F57">
      <w:pPr>
        <w:spacing w:after="0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 xml:space="preserve">На поверхности: Часы Medusa могут быть </w:t>
      </w:r>
      <w:r w:rsidR="001D1F57" w:rsidRPr="00E7104B">
        <w:rPr>
          <w:rFonts w:ascii="Arial" w:hAnsi="Arial" w:cs="Arial"/>
          <w:sz w:val="22"/>
          <w:szCs w:val="22"/>
          <w:lang w:val="ru-RU"/>
        </w:rPr>
        <w:t>установлены</w:t>
      </w:r>
      <w:r w:rsidRPr="00E7104B">
        <w:rPr>
          <w:rFonts w:ascii="Arial" w:hAnsi="Arial" w:cs="Arial"/>
          <w:sz w:val="22"/>
          <w:szCs w:val="22"/>
          <w:lang w:val="ru-RU"/>
        </w:rPr>
        <w:t xml:space="preserve"> на столе благодаря специальной металлической опоре.</w:t>
      </w:r>
    </w:p>
    <w:p w:rsidR="000B1709" w:rsidRPr="00E7104B" w:rsidRDefault="000B1709">
      <w:pPr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br w:type="page"/>
      </w:r>
    </w:p>
    <w:p w:rsidR="000B1709" w:rsidRPr="0079446B" w:rsidRDefault="000B1709" w:rsidP="00E7104B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ru-RU"/>
        </w:rPr>
      </w:pPr>
      <w:r w:rsidRPr="00E7104B">
        <w:rPr>
          <w:rFonts w:ascii="Arial" w:hAnsi="Arial" w:cs="Arial"/>
          <w:b/>
          <w:bCs/>
          <w:sz w:val="28"/>
          <w:szCs w:val="32"/>
          <w:lang w:val="en-GB"/>
        </w:rPr>
        <w:lastRenderedPageBreak/>
        <w:t>L</w:t>
      </w:r>
      <w:r w:rsidRPr="00E7104B">
        <w:rPr>
          <w:rFonts w:ascii="Arial" w:hAnsi="Arial" w:cs="Arial"/>
          <w:b/>
          <w:bCs/>
          <w:sz w:val="28"/>
          <w:szCs w:val="32"/>
          <w:lang w:val="ru-RU"/>
        </w:rPr>
        <w:t>’</w:t>
      </w:r>
      <w:r w:rsidRPr="00E7104B">
        <w:rPr>
          <w:rFonts w:ascii="Arial" w:hAnsi="Arial" w:cs="Arial"/>
          <w:b/>
          <w:bCs/>
          <w:sz w:val="28"/>
          <w:szCs w:val="32"/>
          <w:lang w:val="en-GB"/>
        </w:rPr>
        <w:t>EPEE</w:t>
      </w:r>
      <w:r w:rsidRPr="00E7104B">
        <w:rPr>
          <w:rFonts w:ascii="Arial" w:hAnsi="Arial" w:cs="Arial"/>
          <w:b/>
          <w:bCs/>
          <w:sz w:val="28"/>
          <w:szCs w:val="32"/>
          <w:lang w:val="ru-RU"/>
        </w:rPr>
        <w:t xml:space="preserve"> 1839 – швейцарская мануфактура номер один по производству настольных часов</w:t>
      </w:r>
    </w:p>
    <w:p w:rsidR="00E7104B" w:rsidRPr="0079446B" w:rsidRDefault="00E7104B" w:rsidP="00E7104B">
      <w:pPr>
        <w:spacing w:after="0"/>
        <w:jc w:val="center"/>
        <w:rPr>
          <w:rFonts w:ascii="Arial" w:hAnsi="Arial" w:cs="Arial"/>
          <w:b/>
          <w:bCs/>
          <w:sz w:val="28"/>
          <w:szCs w:val="32"/>
          <w:lang w:val="ru-RU"/>
        </w:rPr>
      </w:pPr>
    </w:p>
    <w:p w:rsidR="000B1709" w:rsidRPr="00E7104B" w:rsidRDefault="000B170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Компания L'Epée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L’Epée гарантировало, что все без исключения компоненты механизма изготовлены вручную.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0B1709" w:rsidRPr="00E7104B" w:rsidRDefault="000B170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L'Epée не раз получала «золото» на международных выставках.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0B1709" w:rsidRPr="00E7104B" w:rsidRDefault="000B170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XX веке L'Epée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L'Epée. В 1994 году компания L'Epée в очередной раз продемонстрировала интерес к новейшим технологиям, выпустив самые большие в мире настольные часы с компенсированным маятником – Giant Regulator.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0B170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Сегодня мануфактура L'Epée располагается в Делемоне, в швейцарской части горного массива Юра. Под руководством исполнительного директора Арно Николя специалисты L’Epée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(Le Duel) и авангардистских часов в духе минимализма (La Tour). В часах производства L’Epée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L’Epée.</w:t>
      </w:r>
    </w:p>
    <w:p w:rsidR="00E776F9" w:rsidRPr="00E7104B" w:rsidRDefault="00E776F9">
      <w:pPr>
        <w:rPr>
          <w:rFonts w:ascii="Arial" w:hAnsi="Arial" w:cs="Arial"/>
          <w:b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br w:type="page"/>
      </w:r>
    </w:p>
    <w:p w:rsidR="00E776F9" w:rsidRPr="0079446B" w:rsidRDefault="00E776F9" w:rsidP="00E7104B">
      <w:pPr>
        <w:spacing w:after="0"/>
        <w:jc w:val="center"/>
        <w:rPr>
          <w:rFonts w:ascii="Arial" w:hAnsi="Arial" w:cs="Arial"/>
          <w:b/>
          <w:sz w:val="28"/>
          <w:szCs w:val="32"/>
          <w:lang w:val="ru-RU"/>
        </w:rPr>
      </w:pPr>
      <w:r w:rsidRPr="00E7104B">
        <w:rPr>
          <w:rFonts w:ascii="Arial" w:hAnsi="Arial" w:cs="Arial"/>
          <w:b/>
          <w:sz w:val="28"/>
          <w:szCs w:val="32"/>
          <w:lang w:val="fr-CH"/>
        </w:rPr>
        <w:lastRenderedPageBreak/>
        <w:t>MB</w:t>
      </w:r>
      <w:r w:rsidRPr="00E7104B">
        <w:rPr>
          <w:rFonts w:ascii="Arial" w:hAnsi="Arial" w:cs="Arial"/>
          <w:b/>
          <w:sz w:val="28"/>
          <w:szCs w:val="32"/>
          <w:lang w:val="ru-RU"/>
        </w:rPr>
        <w:t>&amp;</w:t>
      </w:r>
      <w:r w:rsidRPr="00E7104B">
        <w:rPr>
          <w:rFonts w:ascii="Arial" w:hAnsi="Arial" w:cs="Arial"/>
          <w:b/>
          <w:sz w:val="28"/>
          <w:szCs w:val="32"/>
          <w:lang w:val="fr-CH"/>
        </w:rPr>
        <w:t>F</w:t>
      </w:r>
      <w:r w:rsidRPr="00E7104B">
        <w:rPr>
          <w:rFonts w:ascii="Arial" w:hAnsi="Arial" w:cs="Arial"/>
          <w:b/>
          <w:sz w:val="28"/>
          <w:szCs w:val="32"/>
          <w:lang w:val="ru-RU"/>
        </w:rPr>
        <w:t xml:space="preserve"> – Генезис концепт-лаборатории</w:t>
      </w:r>
    </w:p>
    <w:p w:rsidR="00E7104B" w:rsidRPr="0079446B" w:rsidRDefault="00E7104B" w:rsidP="00E7104B">
      <w:pPr>
        <w:spacing w:after="0"/>
        <w:jc w:val="center"/>
        <w:rPr>
          <w:rFonts w:ascii="Arial" w:hAnsi="Arial" w:cs="Arial"/>
          <w:b/>
          <w:sz w:val="28"/>
          <w:szCs w:val="3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2018 году исполнилось 13 лет с момента создания MB&amp;F – первой в мире лаборатории, специализирующейся на создании концепт-часов. За этот короткий, но неимоверно творческий период было разработано 15 уникальных калибров, которые легли в основу восторженно встреченных экспертами «Часовых машин» и «Исторических машин». Сегодня MB&amp;F продолжает воплощать в жизнь замысел Максимилиана Бюссера: создавать трехмерные произведения кинетического искусства, переосмысливающие традиции часового мастерства.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2007 году MB&amp;F выпускает свою первую «Часовую машину» – HM1. Ее скульптурный объемный корпус и эффектно декорированный «двигатель» задают стандарты для последующих версий. Эти уникальные разработки, которые можно назвать машинами, показывающими время – хотя данная функция не является их прямым предназначением, –покоряли космос (HM2, HM3, HM6), бороздили небо (HM4, HM9), колесили дороги (HM5, HMX, HM8) и исследовали морские глубины (HM7).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В 2011 году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разработки, а затем серию пополнили LM Perpetual и LM Split Escapement.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Поскольку «F» в названии бренда означает «Friends» – «друзья», неудивительно, что MB&amp;F с самого начала активно сотрудничает с дизайнерами, часовщиками и производителями, которых ценит основатель компании.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Так было положено начало двум новым линиям: Performance Art и Co-creation. Коллекцию Performance Art составляют «машины» MB&amp;F, переосмысленные каким-либо талантливым партнером бренда, в то время как Co-creation – это даже не наручные часы, а самые разные устройства, сконструированные и изготовленные именитыми швейцарскими производителями на основе идей и дизайнерских разработок MB&amp;F. Многие из них – в частности настольные часы, создаваемые при участии L’Epée 1839, – показывают время, но, например, модели совместного производства с компаниями Reuge и Caran d’Ache, относятся к совсем другим формам механического искусства.</w:t>
      </w: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lastRenderedPageBreak/>
        <w:t>Чтобы продемонстрировать свои «машины» подобающим образом, Бюссер решил воспользоваться не обычными витринами, а специальной арт-галереей, где бы они соседствовали с творениями других авторов, работающих в жанре механического искусства. Именно так в Женеве появилась первая собственная галерея MB&amp;F – M.A.D.Gallery (аббревиатура M.A.D образована от Mechanical Art Devices). Впоследствии аналогичные галереи открыли свои двери в Дубае, Тайбэе и Гонконге.</w:t>
      </w:r>
    </w:p>
    <w:p w:rsidR="00E7104B" w:rsidRPr="00E7104B" w:rsidRDefault="00E7104B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</w:p>
    <w:p w:rsidR="00E776F9" w:rsidRPr="00E7104B" w:rsidRDefault="00E776F9" w:rsidP="00E7104B">
      <w:pPr>
        <w:pStyle w:val="Sansinterligne"/>
        <w:jc w:val="both"/>
        <w:rPr>
          <w:rFonts w:ascii="Arial" w:hAnsi="Arial" w:cs="Arial"/>
          <w:sz w:val="22"/>
          <w:szCs w:val="22"/>
          <w:lang w:val="ru-RU"/>
        </w:rPr>
      </w:pPr>
      <w:r w:rsidRPr="00E7104B">
        <w:rPr>
          <w:rFonts w:ascii="Arial" w:hAnsi="Arial" w:cs="Arial"/>
          <w:sz w:val="22"/>
          <w:szCs w:val="22"/>
          <w:lang w:val="ru-RU"/>
        </w:rPr>
        <w:t>Достижения компании были не раз отмечены престижными наградами. Достаточно упомянуть четыре высшие награды, полученные на женевском Гран-при часового искусства: в 2016 году приз за лучшие часы с календарем (модель LM Perpetual); в 2012 году приз зрительских симпатий, присуждаемый по результатам голосования поклонников часового искусства, и приз за лучшие мужские часы, присуждаемый профессиональным жюри (оба за модель Legacy Machine No.1). На Гран-при 2010 года в номинации «Лучшая концепция и дизайн» победу одержали часы HM4 Thunderbolt от MB&amp;F. Наконец, в 2015 году за модель HM6 Space Pirate бренд MB&amp;F получил премию Red Dot: Best of the Best – главную награду международного конкурса Red Dot Awards.</w:t>
      </w:r>
    </w:p>
    <w:sectPr w:rsidR="00E776F9" w:rsidRPr="00E7104B" w:rsidSect="00323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269" w:right="1127" w:bottom="1440" w:left="1276" w:header="708" w:footer="2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15E" w:rsidRDefault="00C6515E">
      <w:pPr>
        <w:spacing w:after="0"/>
      </w:pPr>
      <w:r>
        <w:separator/>
      </w:r>
    </w:p>
  </w:endnote>
  <w:endnote w:type="continuationSeparator" w:id="0">
    <w:p w:rsidR="00C6515E" w:rsidRDefault="00C651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Light">
    <w:altName w:val="Century Gothic"/>
    <w:charset w:val="4D"/>
    <w:family w:val="swiss"/>
    <w:pitch w:val="variable"/>
    <w:sig w:usb0="00000001" w:usb1="5000204A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Yu Gothic UI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6B" w:rsidRDefault="0079446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D7" w:rsidRPr="000864EA" w:rsidRDefault="00B66BD7" w:rsidP="00B66BD7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 w:rsidRPr="000864EA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0864EA">
      <w:rPr>
        <w:rFonts w:ascii="Arial" w:hAnsi="Arial" w:cs="Arial"/>
        <w:sz w:val="18"/>
        <w:szCs w:val="18"/>
        <w:lang w:val="ru-RU"/>
      </w:rPr>
      <w:br/>
    </w:r>
    <w:r w:rsidR="0079446B">
      <w:rPr>
        <w:rFonts w:ascii="Arial" w:hAnsi="Arial" w:cs="Arial"/>
        <w:sz w:val="18"/>
        <w:szCs w:val="18"/>
        <w:lang w:val="fr-FR"/>
      </w:rPr>
      <w:t>Lauriane Marchand</w:t>
    </w:r>
    <w:r w:rsidRPr="000864EA">
      <w:rPr>
        <w:rFonts w:ascii="Arial" w:hAnsi="Arial" w:cs="Arial"/>
        <w:sz w:val="18"/>
        <w:szCs w:val="18"/>
        <w:lang w:val="ru-RU"/>
      </w:rPr>
      <w:t>,</w:t>
    </w:r>
    <w:r w:rsidR="0079446B">
      <w:rPr>
        <w:rFonts w:ascii="Arial" w:hAnsi="Arial" w:cs="Arial"/>
        <w:sz w:val="18"/>
        <w:szCs w:val="18"/>
        <w:lang w:val="fr-FR"/>
      </w:rPr>
      <w:t xml:space="preserve"> L’Epée 1839, Brand of SWIZA SA Manufacture, Rue Saint-Maurice 1, 2800 Delémont, Switzerland</w:t>
    </w:r>
    <w:r w:rsidRPr="000864EA">
      <w:rPr>
        <w:rFonts w:ascii="Arial" w:hAnsi="Arial" w:cs="Arial"/>
        <w:sz w:val="18"/>
        <w:szCs w:val="18"/>
        <w:lang w:val="ru-RU"/>
      </w:rPr>
      <w:t xml:space="preserve"> Швейцария </w:t>
    </w:r>
    <w:r w:rsidRPr="000864EA">
      <w:rPr>
        <w:rFonts w:ascii="Arial" w:hAnsi="Arial" w:cs="Arial"/>
        <w:sz w:val="18"/>
        <w:szCs w:val="18"/>
        <w:lang w:val="ru-RU"/>
      </w:rPr>
      <w:br/>
      <w:t xml:space="preserve">Эл. адрес: </w:t>
    </w:r>
    <w:r w:rsidR="0079446B">
      <w:rPr>
        <w:rFonts w:ascii="Arial" w:hAnsi="Arial" w:cs="Arial"/>
        <w:sz w:val="18"/>
        <w:szCs w:val="18"/>
        <w:lang w:val="fr-FR"/>
      </w:rPr>
      <w:t>marketing</w:t>
    </w:r>
    <w:r w:rsidRPr="000864EA">
      <w:rPr>
        <w:rFonts w:ascii="Arial" w:hAnsi="Arial" w:cs="Arial"/>
        <w:sz w:val="18"/>
        <w:szCs w:val="18"/>
        <w:lang w:val="ru-RU"/>
      </w:rPr>
      <w:t>@</w:t>
    </w:r>
    <w:r w:rsidR="0079446B">
      <w:rPr>
        <w:rFonts w:ascii="Arial" w:hAnsi="Arial" w:cs="Arial"/>
        <w:sz w:val="18"/>
        <w:szCs w:val="18"/>
        <w:lang w:val="fr-FR"/>
      </w:rPr>
      <w:t>swiza.ch</w:t>
    </w:r>
    <w:r w:rsidRPr="000864EA">
      <w:rPr>
        <w:rFonts w:ascii="Arial" w:hAnsi="Arial" w:cs="Arial"/>
        <w:sz w:val="18"/>
        <w:szCs w:val="18"/>
        <w:lang w:val="ru-RU"/>
      </w:rPr>
      <w:t xml:space="preserve"> </w:t>
    </w:r>
    <w:r w:rsidR="0079446B">
      <w:rPr>
        <w:rFonts w:ascii="Arial" w:hAnsi="Arial" w:cs="Arial"/>
        <w:sz w:val="18"/>
        <w:szCs w:val="18"/>
        <w:lang w:val="fr-FR"/>
      </w:rPr>
      <w:t xml:space="preserve">- </w:t>
    </w:r>
    <w:r w:rsidRPr="000864EA">
      <w:rPr>
        <w:rFonts w:ascii="Arial" w:hAnsi="Arial" w:cs="Arial"/>
        <w:sz w:val="18"/>
        <w:szCs w:val="18"/>
        <w:lang w:val="ru-RU"/>
      </w:rPr>
      <w:t xml:space="preserve">Тел.: +41 </w:t>
    </w:r>
    <w:r w:rsidR="0079446B">
      <w:rPr>
        <w:rFonts w:ascii="Arial" w:hAnsi="Arial" w:cs="Arial"/>
        <w:sz w:val="18"/>
        <w:szCs w:val="18"/>
        <w:lang w:val="fr-FR"/>
      </w:rPr>
      <w:t>32 421 94 10</w:t>
    </w:r>
    <w:bookmarkStart w:id="0" w:name="_GoBack"/>
    <w:bookmarkEnd w:id="0"/>
    <w:r w:rsidRPr="000864EA">
      <w:rPr>
        <w:rFonts w:ascii="Arial" w:hAnsi="Arial" w:cs="Arial"/>
        <w:sz w:val="18"/>
        <w:szCs w:val="18"/>
        <w:lang w:val="ru-RU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6B" w:rsidRDefault="0079446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15E" w:rsidRDefault="00C6515E">
      <w:pPr>
        <w:spacing w:after="0"/>
      </w:pPr>
      <w:r>
        <w:separator/>
      </w:r>
    </w:p>
  </w:footnote>
  <w:footnote w:type="continuationSeparator" w:id="0">
    <w:p w:rsidR="00C6515E" w:rsidRDefault="00C651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6B" w:rsidRDefault="0079446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BD7" w:rsidRDefault="00B66BD7" w:rsidP="0079446B">
    <w:pPr>
      <w:pStyle w:val="En-tte"/>
      <w:jc w:val="right"/>
    </w:pPr>
    <w:r>
      <w:rPr>
        <w:noProof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1484</wp:posOffset>
          </wp:positionH>
          <wp:positionV relativeFrom="paragraph">
            <wp:posOffset>-131635</wp:posOffset>
          </wp:positionV>
          <wp:extent cx="931545" cy="931545"/>
          <wp:effectExtent l="0" t="0" r="1905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fr-CH" w:eastAsia="fr-CH"/>
      </w:rPr>
      <w:drawing>
        <wp:inline distT="0" distB="0" distL="0" distR="0">
          <wp:extent cx="1530985" cy="520700"/>
          <wp:effectExtent l="0" t="0" r="0" b="0"/>
          <wp:docPr id="10" name="Image 10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46B" w:rsidRDefault="0079446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455"/>
    <w:rsid w:val="000B1709"/>
    <w:rsid w:val="001D1F57"/>
    <w:rsid w:val="00323AA3"/>
    <w:rsid w:val="005A4229"/>
    <w:rsid w:val="0079446B"/>
    <w:rsid w:val="00B66BD7"/>
    <w:rsid w:val="00C6515E"/>
    <w:rsid w:val="00DE5455"/>
    <w:rsid w:val="00E7104B"/>
    <w:rsid w:val="00E776F9"/>
    <w:rsid w:val="00F2223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F32A5"/>
  <w15:docId w15:val="{DEACAE45-FE5B-4B9A-93D3-A58453ED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paragraph" w:styleId="Titre1">
    <w:name w:val="heading 1"/>
    <w:basedOn w:val="Normal"/>
    <w:link w:val="Titre1Car"/>
    <w:uiPriority w:val="9"/>
    <w:qFormat/>
    <w:rsid w:val="00C56159"/>
    <w:pPr>
      <w:keepNext/>
      <w:spacing w:before="240" w:after="600" w:line="276" w:lineRule="auto"/>
      <w:outlineLvl w:val="0"/>
    </w:pPr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C56159"/>
    <w:pPr>
      <w:keepNext/>
      <w:spacing w:before="480" w:after="240" w:line="276" w:lineRule="auto"/>
      <w:outlineLvl w:val="2"/>
    </w:pPr>
    <w:rPr>
      <w:rFonts w:ascii="Arial" w:hAnsi="Arial" w:cs="Arial"/>
      <w:b/>
      <w:bCs/>
      <w:color w:val="000000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94C64"/>
    <w:pPr>
      <w:spacing w:after="0"/>
    </w:pPr>
    <w:rPr>
      <w:rFonts w:ascii="Avenir Light" w:hAnsi="Avenir Light"/>
    </w:rPr>
  </w:style>
  <w:style w:type="character" w:customStyle="1" w:styleId="Titre1Car">
    <w:name w:val="Titre 1 Car"/>
    <w:basedOn w:val="Policepardfaut"/>
    <w:link w:val="Titre1"/>
    <w:uiPriority w:val="9"/>
    <w:rsid w:val="00C56159"/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C56159"/>
    <w:rPr>
      <w:rFonts w:ascii="Arial" w:hAnsi="Arial" w:cs="Arial"/>
      <w:b/>
      <w:bCs/>
      <w:color w:val="000000"/>
      <w:sz w:val="22"/>
      <w:szCs w:val="22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C56159"/>
    <w:pPr>
      <w:spacing w:before="120" w:after="360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C56159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paragraph" w:styleId="En-tte">
    <w:name w:val="header"/>
    <w:basedOn w:val="Normal"/>
    <w:link w:val="En-tt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56159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6159"/>
    <w:rPr>
      <w:rFonts w:ascii="Avenir Light" w:hAnsi="Avenir Light"/>
    </w:rPr>
  </w:style>
  <w:style w:type="paragraph" w:customStyle="1" w:styleId="WW-Default">
    <w:name w:val="WW-Default"/>
    <w:rsid w:val="00C56159"/>
    <w:pPr>
      <w:widowControl w:val="0"/>
      <w:suppressAutoHyphens/>
      <w:spacing w:after="0"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08C59-93E1-408E-BA38-8642174B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2436</Words>
  <Characters>13403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Revolution Press</Company>
  <LinksUpToDate>false</LinksUpToDate>
  <CharactersWithSpaces>15808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marketing@swiza.ch</cp:lastModifiedBy>
  <cp:revision>20</cp:revision>
  <dcterms:created xsi:type="dcterms:W3CDTF">2018-12-17T13:13:00Z</dcterms:created>
  <dcterms:modified xsi:type="dcterms:W3CDTF">2019-09-02T11:28:00Z</dcterms:modified>
</cp:coreProperties>
</file>