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84F" w:rsidRPr="00C46397" w:rsidRDefault="00B4584F" w:rsidP="00B4584F">
      <w:pPr>
        <w:rPr>
          <w:rFonts w:ascii="Times New Roman" w:hAnsi="Times New Roman" w:cs="Times New Roman"/>
          <w:b/>
          <w:sz w:val="24"/>
          <w:szCs w:val="24"/>
        </w:rPr>
      </w:pPr>
      <w:r w:rsidRPr="00C46397">
        <w:rPr>
          <w:rFonts w:ascii="Times New Roman" w:hAnsi="Times New Roman" w:cs="Times New Roman"/>
          <w:b/>
          <w:sz w:val="24"/>
          <w:szCs w:val="24"/>
        </w:rPr>
        <w:t>La Rega</w:t>
      </w:r>
      <w:r w:rsidR="00B462C3">
        <w:rPr>
          <w:rFonts w:ascii="Times New Roman" w:hAnsi="Times New Roman" w:cs="Times New Roman"/>
          <w:b/>
          <w:sz w:val="24"/>
          <w:szCs w:val="24"/>
        </w:rPr>
        <w:t>t</w:t>
      </w:r>
      <w:r w:rsidRPr="00C46397">
        <w:rPr>
          <w:rFonts w:ascii="Times New Roman" w:hAnsi="Times New Roman" w:cs="Times New Roman"/>
          <w:b/>
          <w:sz w:val="24"/>
          <w:szCs w:val="24"/>
        </w:rPr>
        <w:t>ta de L'Epée</w:t>
      </w:r>
      <w:r w:rsidR="00B462C3">
        <w:rPr>
          <w:rFonts w:ascii="Times New Roman" w:hAnsi="Times New Roman" w:cs="Times New Roman"/>
          <w:b/>
          <w:sz w:val="24"/>
          <w:szCs w:val="24"/>
        </w:rPr>
        <w:t xml:space="preserve"> 1839</w:t>
      </w:r>
      <w:bookmarkStart w:id="0" w:name="_GoBack"/>
      <w:bookmarkEnd w:id="0"/>
      <w:r w:rsidRPr="00C46397">
        <w:rPr>
          <w:rFonts w:ascii="Times New Roman" w:hAnsi="Times New Roman" w:cs="Times New Roman"/>
          <w:b/>
          <w:sz w:val="24"/>
          <w:szCs w:val="24"/>
        </w:rPr>
        <w:t xml:space="preserve"> : Puissance, précision et grâce</w:t>
      </w:r>
    </w:p>
    <w:p w:rsidR="00B4584F" w:rsidRPr="00C46397" w:rsidRDefault="00B4584F" w:rsidP="00B4584F">
      <w:pPr>
        <w:rPr>
          <w:rFonts w:ascii="Times New Roman" w:hAnsi="Times New Roman" w:cs="Times New Roman"/>
        </w:rPr>
      </w:pPr>
    </w:p>
    <w:p w:rsidR="00B4584F" w:rsidRPr="00C46397" w:rsidRDefault="00B4584F" w:rsidP="00B4584F">
      <w:pPr>
        <w:rPr>
          <w:rFonts w:ascii="Times New Roman" w:hAnsi="Times New Roman" w:cs="Times New Roman"/>
        </w:rPr>
      </w:pPr>
      <w:r w:rsidRPr="00C46397">
        <w:rPr>
          <w:rFonts w:ascii="Times New Roman" w:hAnsi="Times New Roman" w:cs="Times New Roman"/>
        </w:rPr>
        <w:t>Très peu de sports, voire très peu d'activités humaines, méritent le terme "gracieux" autant que l’Aviron. Les longues embarcations profilées qui coupent l'eau comme un stylet et laissent à peine une ondulation comptent parmi les formes les plus élégantes de déplacement humain sur terre. Ce sentiment de grâce cache à la fois l'incroyable puissance du rameur et la précision de la flèche de son embarcation.</w:t>
      </w:r>
    </w:p>
    <w:p w:rsidR="00B4584F" w:rsidRPr="00C46397" w:rsidRDefault="00B4584F" w:rsidP="00B4584F">
      <w:pPr>
        <w:rPr>
          <w:rFonts w:ascii="Times New Roman" w:hAnsi="Times New Roman" w:cs="Times New Roman"/>
        </w:rPr>
      </w:pPr>
      <w:r w:rsidRPr="00C46397">
        <w:rPr>
          <w:rFonts w:ascii="Times New Roman" w:hAnsi="Times New Roman" w:cs="Times New Roman"/>
        </w:rPr>
        <w:t xml:space="preserve">L'Epée </w:t>
      </w:r>
      <w:r w:rsidR="00B462C3">
        <w:rPr>
          <w:rFonts w:ascii="Times New Roman" w:hAnsi="Times New Roman" w:cs="Times New Roman"/>
        </w:rPr>
        <w:t xml:space="preserve">1839 </w:t>
      </w:r>
      <w:r w:rsidRPr="00C46397">
        <w:rPr>
          <w:rFonts w:ascii="Times New Roman" w:hAnsi="Times New Roman" w:cs="Times New Roman"/>
        </w:rPr>
        <w:t>rend hommage à la grâce de ce sport mythique qu’est L’Aviron avec La Regat</w:t>
      </w:r>
      <w:r w:rsidR="00B462C3">
        <w:rPr>
          <w:rFonts w:ascii="Times New Roman" w:hAnsi="Times New Roman" w:cs="Times New Roman"/>
        </w:rPr>
        <w:t>t</w:t>
      </w:r>
      <w:r w:rsidRPr="00C46397">
        <w:rPr>
          <w:rFonts w:ascii="Times New Roman" w:hAnsi="Times New Roman" w:cs="Times New Roman"/>
        </w:rPr>
        <w:t xml:space="preserve">a, une élégante horloge verticale évoquant la forme longue et fine </w:t>
      </w:r>
      <w:r w:rsidR="00E478AB" w:rsidRPr="00C46397">
        <w:rPr>
          <w:rFonts w:ascii="Times New Roman" w:hAnsi="Times New Roman" w:cs="Times New Roman"/>
        </w:rPr>
        <w:t>d’une coque de Skiff</w:t>
      </w:r>
      <w:r w:rsidRPr="00C46397">
        <w:rPr>
          <w:rFonts w:ascii="Times New Roman" w:hAnsi="Times New Roman" w:cs="Times New Roman"/>
        </w:rPr>
        <w:t xml:space="preserve">, </w:t>
      </w:r>
      <w:r w:rsidR="00E478AB" w:rsidRPr="00C46397">
        <w:rPr>
          <w:rFonts w:ascii="Times New Roman" w:hAnsi="Times New Roman" w:cs="Times New Roman"/>
        </w:rPr>
        <w:t>combinant</w:t>
      </w:r>
      <w:r w:rsidRPr="00C46397">
        <w:rPr>
          <w:rFonts w:ascii="Times New Roman" w:hAnsi="Times New Roman" w:cs="Times New Roman"/>
        </w:rPr>
        <w:t xml:space="preserve"> la puissance (réserve de marche de 8 jours) et la précision du plus élégant des sports horlogers. Nos vies modernes sont souvent occupées et parfois même chaotiques, La Rega</w:t>
      </w:r>
      <w:r w:rsidR="00B462C3">
        <w:rPr>
          <w:rFonts w:ascii="Times New Roman" w:hAnsi="Times New Roman" w:cs="Times New Roman"/>
        </w:rPr>
        <w:t>t</w:t>
      </w:r>
      <w:r w:rsidRPr="00C46397">
        <w:rPr>
          <w:rFonts w:ascii="Times New Roman" w:hAnsi="Times New Roman" w:cs="Times New Roman"/>
        </w:rPr>
        <w:t>ta invoque un sentiment de paix et de calme.</w:t>
      </w:r>
    </w:p>
    <w:p w:rsidR="00456534" w:rsidRPr="00C46397" w:rsidRDefault="00456534" w:rsidP="00B4584F">
      <w:pPr>
        <w:rPr>
          <w:rFonts w:ascii="Times New Roman" w:hAnsi="Times New Roman" w:cs="Times New Roman"/>
        </w:rPr>
      </w:pPr>
      <w:r w:rsidRPr="00C46397">
        <w:rPr>
          <w:rFonts w:ascii="Times New Roman" w:hAnsi="Times New Roman" w:cs="Times New Roman"/>
        </w:rPr>
        <w:t>L’Aviron est une activité pratiquée sur un plan d'eau calme, et c'est la puissance et la vitesse apparemment sans effort combinées à la sérénité de l'environnement qui apaisent l'esprit des spectateurs. De la même manière, la puissance et la précision et la régularité de l'horloge de La Regatta donne un sentiment de sérénité dans un monde autrement agité.</w:t>
      </w:r>
    </w:p>
    <w:p w:rsidR="00E478AB" w:rsidRPr="00C46397" w:rsidRDefault="00A444BB" w:rsidP="00E478AB">
      <w:pPr>
        <w:rPr>
          <w:rFonts w:ascii="Times New Roman" w:hAnsi="Times New Roman" w:cs="Times New Roman"/>
        </w:rPr>
      </w:pPr>
      <w:r w:rsidRPr="00C46397">
        <w:rPr>
          <w:rFonts w:ascii="Times New Roman" w:hAnsi="Times New Roman" w:cs="Times New Roman"/>
        </w:rPr>
        <w:t>Dans</w:t>
      </w:r>
      <w:r w:rsidR="00E478AB" w:rsidRPr="00C46397">
        <w:rPr>
          <w:rFonts w:ascii="Times New Roman" w:hAnsi="Times New Roman" w:cs="Times New Roman"/>
        </w:rPr>
        <w:t xml:space="preserve"> L’</w:t>
      </w:r>
      <w:r w:rsidRPr="00C46397">
        <w:rPr>
          <w:rFonts w:ascii="Times New Roman" w:hAnsi="Times New Roman" w:cs="Times New Roman"/>
        </w:rPr>
        <w:t>A</w:t>
      </w:r>
      <w:r w:rsidR="00E478AB" w:rsidRPr="00C46397">
        <w:rPr>
          <w:rFonts w:ascii="Times New Roman" w:hAnsi="Times New Roman" w:cs="Times New Roman"/>
        </w:rPr>
        <w:t xml:space="preserve">viron, rien n'est caché, on voit chaque mouvement des </w:t>
      </w:r>
      <w:r w:rsidRPr="00C46397">
        <w:rPr>
          <w:rFonts w:ascii="Times New Roman" w:hAnsi="Times New Roman" w:cs="Times New Roman"/>
        </w:rPr>
        <w:t>rameurs</w:t>
      </w:r>
      <w:r w:rsidR="00E478AB" w:rsidRPr="00C46397">
        <w:rPr>
          <w:rFonts w:ascii="Times New Roman" w:hAnsi="Times New Roman" w:cs="Times New Roman"/>
        </w:rPr>
        <w:t xml:space="preserve"> et chaque </w:t>
      </w:r>
      <w:r w:rsidRPr="00C46397">
        <w:rPr>
          <w:rFonts w:ascii="Times New Roman" w:hAnsi="Times New Roman" w:cs="Times New Roman"/>
        </w:rPr>
        <w:t xml:space="preserve">composant </w:t>
      </w:r>
      <w:r w:rsidR="00E478AB" w:rsidRPr="00C46397">
        <w:rPr>
          <w:rFonts w:ascii="Times New Roman" w:hAnsi="Times New Roman" w:cs="Times New Roman"/>
        </w:rPr>
        <w:t>d</w:t>
      </w:r>
      <w:r w:rsidRPr="00C46397">
        <w:rPr>
          <w:rFonts w:ascii="Times New Roman" w:hAnsi="Times New Roman" w:cs="Times New Roman"/>
        </w:rPr>
        <w:t>u</w:t>
      </w:r>
      <w:r w:rsidR="00E478AB" w:rsidRPr="00C46397">
        <w:rPr>
          <w:rFonts w:ascii="Times New Roman" w:hAnsi="Times New Roman" w:cs="Times New Roman"/>
        </w:rPr>
        <w:t xml:space="preserve"> mécanisme qui permet </w:t>
      </w:r>
      <w:r w:rsidRPr="00C46397">
        <w:rPr>
          <w:rFonts w:ascii="Times New Roman" w:hAnsi="Times New Roman" w:cs="Times New Roman"/>
        </w:rPr>
        <w:t xml:space="preserve">aux </w:t>
      </w:r>
      <w:r w:rsidR="00E478AB" w:rsidRPr="00C46397">
        <w:rPr>
          <w:rFonts w:ascii="Times New Roman" w:hAnsi="Times New Roman" w:cs="Times New Roman"/>
        </w:rPr>
        <w:t>siège</w:t>
      </w:r>
      <w:r w:rsidRPr="00C46397">
        <w:rPr>
          <w:rFonts w:ascii="Times New Roman" w:hAnsi="Times New Roman" w:cs="Times New Roman"/>
        </w:rPr>
        <w:t>s</w:t>
      </w:r>
      <w:r w:rsidR="00E478AB" w:rsidRPr="00C46397">
        <w:rPr>
          <w:rFonts w:ascii="Times New Roman" w:hAnsi="Times New Roman" w:cs="Times New Roman"/>
        </w:rPr>
        <w:t xml:space="preserve"> de glisser </w:t>
      </w:r>
      <w:r w:rsidRPr="00C46397">
        <w:rPr>
          <w:rFonts w:ascii="Times New Roman" w:hAnsi="Times New Roman" w:cs="Times New Roman"/>
        </w:rPr>
        <w:t xml:space="preserve">en </w:t>
      </w:r>
      <w:r w:rsidR="00E478AB" w:rsidRPr="00C46397">
        <w:rPr>
          <w:rFonts w:ascii="Times New Roman" w:hAnsi="Times New Roman" w:cs="Times New Roman"/>
        </w:rPr>
        <w:t xml:space="preserve">avant </w:t>
      </w:r>
      <w:r w:rsidRPr="00C46397">
        <w:rPr>
          <w:rFonts w:ascii="Times New Roman" w:hAnsi="Times New Roman" w:cs="Times New Roman"/>
        </w:rPr>
        <w:t xml:space="preserve">et </w:t>
      </w:r>
      <w:r w:rsidR="00E478AB" w:rsidRPr="00C46397">
        <w:rPr>
          <w:rFonts w:ascii="Times New Roman" w:hAnsi="Times New Roman" w:cs="Times New Roman"/>
        </w:rPr>
        <w:t>en arrière pour maximiser l</w:t>
      </w:r>
      <w:r w:rsidRPr="00C46397">
        <w:rPr>
          <w:rFonts w:ascii="Times New Roman" w:hAnsi="Times New Roman" w:cs="Times New Roman"/>
        </w:rPr>
        <w:t>a performance</w:t>
      </w:r>
      <w:r w:rsidR="00E478AB" w:rsidRPr="00C46397">
        <w:rPr>
          <w:rFonts w:ascii="Times New Roman" w:hAnsi="Times New Roman" w:cs="Times New Roman"/>
        </w:rPr>
        <w:t>. De même, rien n'est caché sur La Regat</w:t>
      </w:r>
      <w:r w:rsidR="00B462C3">
        <w:rPr>
          <w:rFonts w:ascii="Times New Roman" w:hAnsi="Times New Roman" w:cs="Times New Roman"/>
        </w:rPr>
        <w:t>t</w:t>
      </w:r>
      <w:r w:rsidR="00E478AB" w:rsidRPr="00C46397">
        <w:rPr>
          <w:rFonts w:ascii="Times New Roman" w:hAnsi="Times New Roman" w:cs="Times New Roman"/>
        </w:rPr>
        <w:t xml:space="preserve">a, le mouvement </w:t>
      </w:r>
      <w:r w:rsidRPr="00C46397">
        <w:rPr>
          <w:rFonts w:ascii="Times New Roman" w:hAnsi="Times New Roman" w:cs="Times New Roman"/>
        </w:rPr>
        <w:t xml:space="preserve">et tous ses composants sont </w:t>
      </w:r>
      <w:r w:rsidR="00E478AB" w:rsidRPr="00C46397">
        <w:rPr>
          <w:rFonts w:ascii="Times New Roman" w:hAnsi="Times New Roman" w:cs="Times New Roman"/>
        </w:rPr>
        <w:t>entièrement à la vue</w:t>
      </w:r>
      <w:r w:rsidRPr="00C46397">
        <w:rPr>
          <w:rFonts w:ascii="Times New Roman" w:hAnsi="Times New Roman" w:cs="Times New Roman"/>
        </w:rPr>
        <w:t xml:space="preserve"> de l’observateur ; </w:t>
      </w:r>
      <w:r w:rsidR="00E478AB" w:rsidRPr="00C46397">
        <w:rPr>
          <w:rFonts w:ascii="Times New Roman" w:hAnsi="Times New Roman" w:cs="Times New Roman"/>
        </w:rPr>
        <w:t>ce qui permet d'apprécier pleinement sa puissance et sa précision.</w:t>
      </w:r>
    </w:p>
    <w:p w:rsidR="00A444BB" w:rsidRPr="00C46397" w:rsidRDefault="00A444BB" w:rsidP="00E478AB">
      <w:pPr>
        <w:rPr>
          <w:rFonts w:ascii="Times New Roman" w:hAnsi="Times New Roman" w:cs="Times New Roman"/>
        </w:rPr>
      </w:pPr>
      <w:r w:rsidRPr="00C46397">
        <w:rPr>
          <w:rFonts w:ascii="Times New Roman" w:hAnsi="Times New Roman" w:cs="Times New Roman"/>
        </w:rPr>
        <w:t>Les longues aiguilles de La Rega</w:t>
      </w:r>
      <w:r w:rsidR="00B462C3">
        <w:rPr>
          <w:rFonts w:ascii="Times New Roman" w:hAnsi="Times New Roman" w:cs="Times New Roman"/>
        </w:rPr>
        <w:t>t</w:t>
      </w:r>
      <w:r w:rsidRPr="00C46397">
        <w:rPr>
          <w:rFonts w:ascii="Times New Roman" w:hAnsi="Times New Roman" w:cs="Times New Roman"/>
        </w:rPr>
        <w:t xml:space="preserve">ta, qui ressemblent à des lames, reprennent les formes élancées des triangles allongés des rames et permettent une lecture aisée de l'heure. A 9h15, les aiguilles sont positionnées comme les pales d'un skiff, qui ne tirent pas sur l'eau mais s'y ancrent pour propulser l'embarcation. Le balancier oscillant isochrone visible régit le rythme, tout comme le barreur d'un </w:t>
      </w:r>
      <w:r w:rsidR="000559DB" w:rsidRPr="00C46397">
        <w:rPr>
          <w:rFonts w:ascii="Times New Roman" w:hAnsi="Times New Roman" w:cs="Times New Roman"/>
        </w:rPr>
        <w:t>Q</w:t>
      </w:r>
      <w:r w:rsidRPr="00C46397">
        <w:rPr>
          <w:rFonts w:ascii="Times New Roman" w:hAnsi="Times New Roman" w:cs="Times New Roman"/>
        </w:rPr>
        <w:t>ua</w:t>
      </w:r>
      <w:r w:rsidR="000559DB" w:rsidRPr="00C46397">
        <w:rPr>
          <w:rFonts w:ascii="Times New Roman" w:hAnsi="Times New Roman" w:cs="Times New Roman"/>
        </w:rPr>
        <w:t>tre de couple.</w:t>
      </w:r>
    </w:p>
    <w:p w:rsidR="003B6CED" w:rsidRPr="00C46397" w:rsidRDefault="003B6CED" w:rsidP="00E478AB">
      <w:pPr>
        <w:rPr>
          <w:rFonts w:ascii="Times New Roman" w:hAnsi="Times New Roman" w:cs="Times New Roman"/>
        </w:rPr>
      </w:pPr>
      <w:r w:rsidRPr="00C46397">
        <w:rPr>
          <w:rFonts w:ascii="Times New Roman" w:hAnsi="Times New Roman" w:cs="Times New Roman"/>
        </w:rPr>
        <w:t>Alors que la stabilité des skiffs dépend en grande partie de leur vitesse et de l'habileté des rameurs, La Regatta a besoin de moins d'efforts pour être appréciée. Sa hauteur de 520 mm (20 pouces), élégante, haute et étroite, est soutenue par une base substantielle, ce qui, en plus de magnifier le mouvement, garantit un centre de gravité bas et une stabilité maximale.</w:t>
      </w:r>
    </w:p>
    <w:p w:rsidR="000559DB" w:rsidRPr="00C46397" w:rsidRDefault="000559DB" w:rsidP="00E478AB">
      <w:pPr>
        <w:rPr>
          <w:rFonts w:ascii="Times New Roman" w:hAnsi="Times New Roman" w:cs="Times New Roman"/>
        </w:rPr>
      </w:pPr>
      <w:r w:rsidRPr="00C46397">
        <w:rPr>
          <w:rFonts w:ascii="Times New Roman" w:hAnsi="Times New Roman" w:cs="Times New Roman"/>
        </w:rPr>
        <w:t>Et ne vous laissez pas tromper par l'apparente instabilité de son élégante, haute et étroite. D’une hauteur de 520 mm (20 pouces), La Regat</w:t>
      </w:r>
      <w:r w:rsidR="00B462C3">
        <w:rPr>
          <w:rFonts w:ascii="Times New Roman" w:hAnsi="Times New Roman" w:cs="Times New Roman"/>
        </w:rPr>
        <w:t>t</w:t>
      </w:r>
      <w:r w:rsidRPr="00C46397">
        <w:rPr>
          <w:rFonts w:ascii="Times New Roman" w:hAnsi="Times New Roman" w:cs="Times New Roman"/>
        </w:rPr>
        <w:t>a pèse un poids substantiel de 1,</w:t>
      </w:r>
      <w:r w:rsidR="00CB2987" w:rsidRPr="00C46397">
        <w:rPr>
          <w:rFonts w:ascii="Times New Roman" w:hAnsi="Times New Roman" w:cs="Times New Roman"/>
        </w:rPr>
        <w:t>7</w:t>
      </w:r>
      <w:r w:rsidRPr="00C46397">
        <w:rPr>
          <w:rFonts w:ascii="Times New Roman" w:hAnsi="Times New Roman" w:cs="Times New Roman"/>
        </w:rPr>
        <w:t xml:space="preserve"> kilogramme (3,6 livres), dont une grande partie réside dans sa base carrée de 120 mm de côté. Ce centre de gravité bas confère à La Rega</w:t>
      </w:r>
      <w:r w:rsidR="00B462C3">
        <w:rPr>
          <w:rFonts w:ascii="Times New Roman" w:hAnsi="Times New Roman" w:cs="Times New Roman"/>
        </w:rPr>
        <w:t>t</w:t>
      </w:r>
      <w:r w:rsidRPr="00C46397">
        <w:rPr>
          <w:rFonts w:ascii="Times New Roman" w:hAnsi="Times New Roman" w:cs="Times New Roman"/>
        </w:rPr>
        <w:t>ta une stabilité maximale, de sorte qu'il y a peu de risques de la renverser accidentellement.</w:t>
      </w:r>
    </w:p>
    <w:p w:rsidR="003B6CED" w:rsidRPr="00C46397" w:rsidRDefault="003B6CED" w:rsidP="00E478AB">
      <w:pPr>
        <w:rPr>
          <w:rFonts w:ascii="Times New Roman" w:hAnsi="Times New Roman" w:cs="Times New Roman"/>
        </w:rPr>
      </w:pPr>
      <w:r w:rsidRPr="00C46397">
        <w:rPr>
          <w:rFonts w:ascii="Times New Roman" w:hAnsi="Times New Roman" w:cs="Times New Roman"/>
        </w:rPr>
        <w:t>L’Aviron exige un équilibre parfait, tant dans la symétrie de la position que dans la transmission de la puissance. La Regatta reflète cette symétrie grâce à l'équilibre de son moteur, aligné et en harmonie avec son échappement, qui garantit une transmission fluide et précise de la force.</w:t>
      </w:r>
    </w:p>
    <w:p w:rsidR="003B6CED" w:rsidRPr="00C46397" w:rsidRDefault="003B6CED" w:rsidP="00E478AB">
      <w:pPr>
        <w:rPr>
          <w:rFonts w:ascii="Times New Roman" w:hAnsi="Times New Roman" w:cs="Times New Roman"/>
        </w:rPr>
      </w:pPr>
      <w:r w:rsidRPr="00C46397">
        <w:rPr>
          <w:rFonts w:ascii="Times New Roman" w:hAnsi="Times New Roman" w:cs="Times New Roman"/>
        </w:rPr>
        <w:t xml:space="preserve">Le train d'engrenages complet du mouvement de La Regatta est disposé sur une seule ligne, évoquant à la fois la colonne vertébrale des rameurs qui transmet la puissance de leurs bras à l'embarcation et la ligne unique des multiples godilleurs d'un bateau quadruple. L'équilibre de La Regatta n'est pas simplement </w:t>
      </w:r>
      <w:proofErr w:type="gramStart"/>
      <w:r w:rsidRPr="00C46397">
        <w:rPr>
          <w:rFonts w:ascii="Times New Roman" w:hAnsi="Times New Roman" w:cs="Times New Roman"/>
        </w:rPr>
        <w:t>unidimensionnelle</w:t>
      </w:r>
      <w:proofErr w:type="gramEnd"/>
      <w:r w:rsidRPr="00C46397">
        <w:rPr>
          <w:rFonts w:ascii="Times New Roman" w:hAnsi="Times New Roman" w:cs="Times New Roman"/>
        </w:rPr>
        <w:t xml:space="preserve"> : le barillet du ressort moteur se trouve du côté opposé au mouvement de l'échappement, répartissant le poids et la puissance uniformément sur toute sa forme, tout comme doivent le faire les rameurs.</w:t>
      </w:r>
    </w:p>
    <w:p w:rsidR="000559DB" w:rsidRPr="00C46397" w:rsidRDefault="000559DB" w:rsidP="00E478AB">
      <w:pPr>
        <w:rPr>
          <w:rFonts w:ascii="Times New Roman" w:hAnsi="Times New Roman" w:cs="Times New Roman"/>
        </w:rPr>
      </w:pPr>
      <w:r w:rsidRPr="00C46397">
        <w:rPr>
          <w:rFonts w:ascii="Times New Roman" w:hAnsi="Times New Roman" w:cs="Times New Roman"/>
        </w:rPr>
        <w:t>L</w:t>
      </w:r>
      <w:r w:rsidR="00456534" w:rsidRPr="00C46397">
        <w:rPr>
          <w:rFonts w:ascii="Times New Roman" w:hAnsi="Times New Roman" w:cs="Times New Roman"/>
        </w:rPr>
        <w:t>’Aviron</w:t>
      </w:r>
      <w:r w:rsidRPr="00C46397">
        <w:rPr>
          <w:rFonts w:ascii="Times New Roman" w:hAnsi="Times New Roman" w:cs="Times New Roman"/>
        </w:rPr>
        <w:t xml:space="preserve"> est plus qu'un sport, c'est une activité dans laquelle les participants vont toujours de </w:t>
      </w:r>
      <w:proofErr w:type="gramStart"/>
      <w:r w:rsidRPr="00C46397">
        <w:rPr>
          <w:rFonts w:ascii="Times New Roman" w:hAnsi="Times New Roman" w:cs="Times New Roman"/>
        </w:rPr>
        <w:t>l'avant:</w:t>
      </w:r>
      <w:proofErr w:type="gramEnd"/>
      <w:r w:rsidRPr="00C46397">
        <w:rPr>
          <w:rFonts w:ascii="Times New Roman" w:hAnsi="Times New Roman" w:cs="Times New Roman"/>
        </w:rPr>
        <w:t xml:space="preserve"> une allégorie parfaite du passage du temps. L’Aviron exige une combinaison équilibrée de force, de </w:t>
      </w:r>
      <w:r w:rsidRPr="00C46397">
        <w:rPr>
          <w:rFonts w:ascii="Times New Roman" w:hAnsi="Times New Roman" w:cs="Times New Roman"/>
        </w:rPr>
        <w:lastRenderedPageBreak/>
        <w:t xml:space="preserve">puissance et de grâce ; c'est une symphonie dont chaque coup est une note ; c'est un ballet sur l'eau. </w:t>
      </w:r>
      <w:r w:rsidR="00CB2987" w:rsidRPr="00C46397">
        <w:rPr>
          <w:rFonts w:ascii="Times New Roman" w:hAnsi="Times New Roman" w:cs="Times New Roman"/>
        </w:rPr>
        <w:t>L’Aviron</w:t>
      </w:r>
      <w:r w:rsidRPr="00C46397">
        <w:rPr>
          <w:rFonts w:ascii="Times New Roman" w:hAnsi="Times New Roman" w:cs="Times New Roman"/>
        </w:rPr>
        <w:t xml:space="preserve"> exige un tempo, une symétrie et un équilibre parfaitement synchronisés, autant d'éléments qui sont également essentiels dans une horloge de haute précision.</w:t>
      </w:r>
    </w:p>
    <w:p w:rsidR="00CB2987" w:rsidRPr="00C46397" w:rsidRDefault="00CB2987" w:rsidP="00CB2987">
      <w:pPr>
        <w:rPr>
          <w:rFonts w:ascii="Times New Roman" w:eastAsia="Times New Roman" w:hAnsi="Times New Roman" w:cs="Times New Roman"/>
          <w:lang w:eastAsia="en-GB"/>
        </w:rPr>
      </w:pPr>
      <w:r w:rsidRPr="00C46397">
        <w:rPr>
          <w:rFonts w:ascii="Times New Roman" w:eastAsia="Times New Roman" w:hAnsi="Times New Roman" w:cs="Times New Roman"/>
          <w:lang w:eastAsia="en-GB"/>
        </w:rPr>
        <w:t>Le puissant mouvement 8 jours de La Rega</w:t>
      </w:r>
      <w:r w:rsidR="00B462C3">
        <w:rPr>
          <w:rFonts w:ascii="Times New Roman" w:eastAsia="Times New Roman" w:hAnsi="Times New Roman" w:cs="Times New Roman"/>
          <w:lang w:eastAsia="en-GB"/>
        </w:rPr>
        <w:t>t</w:t>
      </w:r>
      <w:r w:rsidRPr="00C46397">
        <w:rPr>
          <w:rFonts w:ascii="Times New Roman" w:eastAsia="Times New Roman" w:hAnsi="Times New Roman" w:cs="Times New Roman"/>
          <w:lang w:eastAsia="en-GB"/>
        </w:rPr>
        <w:t>ta est remonté au dos du mouvement par une clé, qui règle également l'heure.</w:t>
      </w:r>
    </w:p>
    <w:p w:rsidR="00CB2987" w:rsidRPr="00C46397" w:rsidRDefault="00CB2987" w:rsidP="00CB2987">
      <w:pPr>
        <w:rPr>
          <w:rFonts w:ascii="Times New Roman" w:hAnsi="Times New Roman" w:cs="Times New Roman"/>
        </w:rPr>
      </w:pPr>
      <w:r w:rsidRPr="00C46397">
        <w:rPr>
          <w:rFonts w:ascii="Times New Roman" w:hAnsi="Times New Roman" w:cs="Times New Roman"/>
        </w:rPr>
        <w:t>La Regat</w:t>
      </w:r>
      <w:r w:rsidR="00B462C3">
        <w:rPr>
          <w:rFonts w:ascii="Times New Roman" w:hAnsi="Times New Roman" w:cs="Times New Roman"/>
        </w:rPr>
        <w:t>t</w:t>
      </w:r>
      <w:r w:rsidRPr="00C46397">
        <w:rPr>
          <w:rFonts w:ascii="Times New Roman" w:hAnsi="Times New Roman" w:cs="Times New Roman"/>
        </w:rPr>
        <w:t>a incarne la vitesse, la légèreté et la simplicité, mais surtout, tout comme L’Aviron, la Rega</w:t>
      </w:r>
      <w:r w:rsidR="00B462C3">
        <w:rPr>
          <w:rFonts w:ascii="Times New Roman" w:hAnsi="Times New Roman" w:cs="Times New Roman"/>
        </w:rPr>
        <w:t>t</w:t>
      </w:r>
      <w:r w:rsidRPr="00C46397">
        <w:rPr>
          <w:rFonts w:ascii="Times New Roman" w:hAnsi="Times New Roman" w:cs="Times New Roman"/>
        </w:rPr>
        <w:t>ta respire la grâce.</w:t>
      </w:r>
    </w:p>
    <w:p w:rsidR="00A626CF" w:rsidRPr="00C46397" w:rsidRDefault="00A626CF" w:rsidP="00CB2987">
      <w:pPr>
        <w:rPr>
          <w:rFonts w:ascii="Times New Roman" w:hAnsi="Times New Roman" w:cs="Times New Roman"/>
        </w:rPr>
      </w:pPr>
      <w:r w:rsidRPr="00C46397">
        <w:rPr>
          <w:rFonts w:ascii="Times New Roman" w:hAnsi="Times New Roman" w:cs="Times New Roman"/>
        </w:rPr>
        <w:t>La Regatta est lancée avec une édition limitée de 99 pièces dans chacune des six couleurs : Champagne, Argent, Noir, Rouge, Vert et Bleu.</w:t>
      </w:r>
    </w:p>
    <w:p w:rsidR="000819CF" w:rsidRPr="00C46397" w:rsidRDefault="000819CF">
      <w:pPr>
        <w:rPr>
          <w:rFonts w:ascii="Times New Roman" w:hAnsi="Times New Roman" w:cs="Times New Roman"/>
        </w:rPr>
      </w:pPr>
      <w:r w:rsidRPr="00C46397">
        <w:rPr>
          <w:rFonts w:ascii="Times New Roman" w:hAnsi="Times New Roman" w:cs="Times New Roman"/>
        </w:rPr>
        <w:br w:type="page"/>
      </w:r>
    </w:p>
    <w:p w:rsidR="00493BFA" w:rsidRPr="00C46397" w:rsidRDefault="00493BFA" w:rsidP="000819CF">
      <w:pPr>
        <w:jc w:val="center"/>
        <w:rPr>
          <w:rFonts w:ascii="Times New Roman" w:hAnsi="Times New Roman" w:cs="Times New Roman"/>
          <w:b/>
          <w:sz w:val="28"/>
          <w:szCs w:val="28"/>
        </w:rPr>
      </w:pPr>
      <w:proofErr w:type="spellStart"/>
      <w:r w:rsidRPr="00C46397">
        <w:rPr>
          <w:rFonts w:ascii="Times New Roman" w:hAnsi="Times New Roman" w:cs="Times New Roman"/>
          <w:b/>
          <w:sz w:val="28"/>
          <w:szCs w:val="28"/>
        </w:rPr>
        <w:lastRenderedPageBreak/>
        <w:t>Milagros</w:t>
      </w:r>
      <w:proofErr w:type="spellEnd"/>
      <w:r w:rsidRPr="00C46397">
        <w:rPr>
          <w:rFonts w:ascii="Times New Roman" w:hAnsi="Times New Roman" w:cs="Times New Roman"/>
          <w:b/>
          <w:sz w:val="28"/>
          <w:szCs w:val="28"/>
        </w:rPr>
        <w:t xml:space="preserve"> </w:t>
      </w:r>
      <w:proofErr w:type="spellStart"/>
      <w:r w:rsidRPr="00C46397">
        <w:rPr>
          <w:rFonts w:ascii="Times New Roman" w:hAnsi="Times New Roman" w:cs="Times New Roman"/>
          <w:b/>
          <w:sz w:val="28"/>
          <w:szCs w:val="28"/>
        </w:rPr>
        <w:t>Rodríguez</w:t>
      </w:r>
      <w:proofErr w:type="spellEnd"/>
    </w:p>
    <w:p w:rsidR="00493BFA" w:rsidRPr="00C46397" w:rsidRDefault="00493BFA" w:rsidP="00CB2987">
      <w:pPr>
        <w:rPr>
          <w:rFonts w:ascii="Times New Roman" w:hAnsi="Times New Roman" w:cs="Times New Roman"/>
        </w:rPr>
      </w:pPr>
      <w:r w:rsidRPr="00C46397">
        <w:rPr>
          <w:rFonts w:ascii="Times New Roman" w:hAnsi="Times New Roman" w:cs="Times New Roman"/>
        </w:rPr>
        <w:t>La Regat</w:t>
      </w:r>
      <w:r w:rsidR="00B462C3">
        <w:rPr>
          <w:rFonts w:ascii="Times New Roman" w:hAnsi="Times New Roman" w:cs="Times New Roman"/>
        </w:rPr>
        <w:t>t</w:t>
      </w:r>
      <w:r w:rsidRPr="00C46397">
        <w:rPr>
          <w:rFonts w:ascii="Times New Roman" w:hAnsi="Times New Roman" w:cs="Times New Roman"/>
        </w:rPr>
        <w:t xml:space="preserve">a a été conçue en partenariat avec </w:t>
      </w:r>
      <w:proofErr w:type="spellStart"/>
      <w:r w:rsidRPr="00C46397">
        <w:rPr>
          <w:rFonts w:ascii="Times New Roman" w:hAnsi="Times New Roman" w:cs="Times New Roman"/>
        </w:rPr>
        <w:t>Milagros</w:t>
      </w:r>
      <w:proofErr w:type="spellEnd"/>
      <w:r w:rsidRPr="00C46397">
        <w:rPr>
          <w:rFonts w:ascii="Times New Roman" w:hAnsi="Times New Roman" w:cs="Times New Roman"/>
        </w:rPr>
        <w:t xml:space="preserve"> </w:t>
      </w:r>
      <w:proofErr w:type="spellStart"/>
      <w:r w:rsidRPr="00C46397">
        <w:rPr>
          <w:rFonts w:ascii="Times New Roman" w:hAnsi="Times New Roman" w:cs="Times New Roman"/>
        </w:rPr>
        <w:t>Rodríguez</w:t>
      </w:r>
      <w:proofErr w:type="spellEnd"/>
      <w:r w:rsidRPr="00C46397">
        <w:rPr>
          <w:rFonts w:ascii="Times New Roman" w:hAnsi="Times New Roman" w:cs="Times New Roman"/>
        </w:rPr>
        <w:t xml:space="preserve">, une talentueuse artiste péruvienne installée en Suisse. </w:t>
      </w:r>
      <w:proofErr w:type="spellStart"/>
      <w:r w:rsidRPr="00C46397">
        <w:rPr>
          <w:rFonts w:ascii="Times New Roman" w:hAnsi="Times New Roman" w:cs="Times New Roman"/>
        </w:rPr>
        <w:t>Milagros</w:t>
      </w:r>
      <w:proofErr w:type="spellEnd"/>
      <w:r w:rsidRPr="00C46397">
        <w:rPr>
          <w:rFonts w:ascii="Times New Roman" w:hAnsi="Times New Roman" w:cs="Times New Roman"/>
        </w:rPr>
        <w:t xml:space="preserve"> a d'abord suivi une formation d'architecte, avant qu'une passion pour l'art et l'artisanat latino-américains ne la pousse à se lancer dans une carrière de designer. C'est au cours de ses études de Master et à la prestigieuse École Cantonale d'Art de </w:t>
      </w:r>
      <w:r w:rsidR="004F4E03" w:rsidRPr="00C46397">
        <w:rPr>
          <w:rFonts w:ascii="Times New Roman" w:hAnsi="Times New Roman" w:cs="Times New Roman"/>
        </w:rPr>
        <w:t>Lausanne, qu’elle</w:t>
      </w:r>
      <w:r w:rsidRPr="00C46397">
        <w:rPr>
          <w:rFonts w:ascii="Times New Roman" w:hAnsi="Times New Roman" w:cs="Times New Roman"/>
        </w:rPr>
        <w:t xml:space="preserve"> a rencontré Arnaud Nicolas, PDG de L'Epée, qui envisageait de développer une nouvelle horloge basée sur un thème nautique. La </w:t>
      </w:r>
      <w:proofErr w:type="spellStart"/>
      <w:r w:rsidRPr="00C46397">
        <w:rPr>
          <w:rFonts w:ascii="Times New Roman" w:hAnsi="Times New Roman" w:cs="Times New Roman"/>
        </w:rPr>
        <w:t>Regata</w:t>
      </w:r>
      <w:proofErr w:type="spellEnd"/>
      <w:r w:rsidRPr="00C46397">
        <w:rPr>
          <w:rFonts w:ascii="Times New Roman" w:hAnsi="Times New Roman" w:cs="Times New Roman"/>
        </w:rPr>
        <w:t xml:space="preserve"> est le fruit de leur collaboration.</w:t>
      </w:r>
    </w:p>
    <w:p w:rsidR="000819CF" w:rsidRPr="00C46397" w:rsidRDefault="000819CF" w:rsidP="000819CF">
      <w:pPr>
        <w:pStyle w:val="Sansinterligne"/>
        <w:rPr>
          <w:rFonts w:ascii="Times New Roman" w:hAnsi="Times New Roman" w:cs="Times New Roman"/>
        </w:rPr>
      </w:pPr>
      <w:r w:rsidRPr="00C46397">
        <w:rPr>
          <w:rFonts w:ascii="Times New Roman" w:hAnsi="Times New Roman" w:cs="Times New Roman"/>
        </w:rPr>
        <w:t>Reconnue internationalement dans les domaines du design, de la photographie, du graphisme, du cinéma, des nouvelles technologies ou de l’art, l’ECAL est continuellement listée dans le top#5 des écoles d’art et de design. Dirigée depuis 2011 par Alexis Georgacopoulos, l’ECAL a su s’imposer dans le domaine de la créativité grâce notamment au concours de praticiens confirmés, d’artistes et de designers reconnus mondialement, ainsi que par le biais de nombreux projets de collaborations et mandats venant d’entreprises ou d’institutions culturelles, les étudiants se dotant de solides connaissances et bénéficiant d’expériences stimulantes orientées vers la pratique.</w:t>
      </w:r>
    </w:p>
    <w:p w:rsidR="000819CF" w:rsidRPr="00C46397" w:rsidRDefault="000819CF" w:rsidP="000819CF">
      <w:pPr>
        <w:pStyle w:val="Sansinterligne"/>
        <w:rPr>
          <w:rFonts w:ascii="Times New Roman" w:hAnsi="Times New Roman" w:cs="Times New Roman"/>
        </w:rPr>
      </w:pPr>
    </w:p>
    <w:p w:rsidR="000819CF" w:rsidRPr="00C46397" w:rsidRDefault="000819CF" w:rsidP="000819CF">
      <w:pPr>
        <w:pStyle w:val="Sansinterligne"/>
        <w:rPr>
          <w:rFonts w:ascii="Times New Roman" w:hAnsi="Times New Roman" w:cs="Times New Roman"/>
        </w:rPr>
      </w:pPr>
      <w:r w:rsidRPr="00C46397">
        <w:rPr>
          <w:rFonts w:ascii="Times New Roman" w:hAnsi="Times New Roman" w:cs="Times New Roman"/>
        </w:rPr>
        <w:t xml:space="preserve">Master of Advanced </w:t>
      </w:r>
      <w:proofErr w:type="spellStart"/>
      <w:r w:rsidRPr="00C46397">
        <w:rPr>
          <w:rFonts w:ascii="Times New Roman" w:hAnsi="Times New Roman" w:cs="Times New Roman"/>
        </w:rPr>
        <w:t>Studies</w:t>
      </w:r>
      <w:proofErr w:type="spellEnd"/>
      <w:r w:rsidRPr="00C46397">
        <w:rPr>
          <w:rFonts w:ascii="Times New Roman" w:hAnsi="Times New Roman" w:cs="Times New Roman"/>
        </w:rPr>
        <w:t xml:space="preserve"> in Design for </w:t>
      </w:r>
      <w:proofErr w:type="spellStart"/>
      <w:r w:rsidRPr="00C46397">
        <w:rPr>
          <w:rFonts w:ascii="Times New Roman" w:hAnsi="Times New Roman" w:cs="Times New Roman"/>
        </w:rPr>
        <w:t>Luxury</w:t>
      </w:r>
      <w:proofErr w:type="spellEnd"/>
      <w:r w:rsidRPr="00C46397">
        <w:rPr>
          <w:rFonts w:ascii="Times New Roman" w:hAnsi="Times New Roman" w:cs="Times New Roman"/>
        </w:rPr>
        <w:t xml:space="preserve"> and </w:t>
      </w:r>
      <w:proofErr w:type="spellStart"/>
      <w:r w:rsidRPr="00C46397">
        <w:rPr>
          <w:rFonts w:ascii="Times New Roman" w:hAnsi="Times New Roman" w:cs="Times New Roman"/>
        </w:rPr>
        <w:t>Craftsmanship</w:t>
      </w:r>
      <w:proofErr w:type="spellEnd"/>
      <w:r w:rsidRPr="00C46397">
        <w:rPr>
          <w:rFonts w:ascii="Times New Roman" w:hAnsi="Times New Roman" w:cs="Times New Roman"/>
        </w:rPr>
        <w:t xml:space="preserve">, ce programme, unique en son genre, s’adresse à des étudiants titulaires d’un </w:t>
      </w:r>
      <w:proofErr w:type="spellStart"/>
      <w:r w:rsidRPr="00C46397">
        <w:rPr>
          <w:rFonts w:ascii="Times New Roman" w:hAnsi="Times New Roman" w:cs="Times New Roman"/>
        </w:rPr>
        <w:t>Bachelor</w:t>
      </w:r>
      <w:proofErr w:type="spellEnd"/>
      <w:r w:rsidRPr="00C46397">
        <w:rPr>
          <w:rFonts w:ascii="Times New Roman" w:hAnsi="Times New Roman" w:cs="Times New Roman"/>
        </w:rPr>
        <w:t xml:space="preserve"> ou d’un Master et qui désirent se perfectionner dans le domaine du design et aborder des secteurs d’excellence aussi variés que la haute horlogerie, la gastronomie, les Métiers d’Art ou encore l’utilisation de matériaux nobles à travers des techniques spécifiques. Depuis 2012, ce programme permet à ces étudiants (environ une quinzaine chaque année et venant du monde entier) de travailler sur des projets de collaboration avec des entreprises prestigieuses fortes d’un héritage séculaire, ainsi que par des workshops dirigés par des acteurs majeurs de la scène internationale du design.</w:t>
      </w:r>
    </w:p>
    <w:p w:rsidR="00C46397" w:rsidRPr="00C46397" w:rsidRDefault="00C46397">
      <w:pPr>
        <w:rPr>
          <w:rFonts w:ascii="Times New Roman" w:hAnsi="Times New Roman" w:cs="Times New Roman"/>
        </w:rPr>
      </w:pPr>
      <w:r w:rsidRPr="00C46397">
        <w:rPr>
          <w:rFonts w:ascii="Times New Roman" w:hAnsi="Times New Roman" w:cs="Times New Roman"/>
        </w:rPr>
        <w:br w:type="page"/>
      </w:r>
    </w:p>
    <w:p w:rsidR="00C46397" w:rsidRPr="00C46397" w:rsidRDefault="00C46397" w:rsidP="00C46397">
      <w:pPr>
        <w:pStyle w:val="Sansinterligne"/>
        <w:pageBreakBefore/>
        <w:jc w:val="center"/>
        <w:rPr>
          <w:rFonts w:ascii="Times New Roman" w:hAnsi="Times New Roman" w:cs="Times New Roman"/>
          <w:sz w:val="28"/>
          <w:szCs w:val="28"/>
        </w:rPr>
      </w:pPr>
      <w:r w:rsidRPr="00C46397">
        <w:rPr>
          <w:rFonts w:ascii="Times New Roman" w:hAnsi="Times New Roman" w:cs="Times New Roman"/>
          <w:b/>
          <w:i/>
          <w:sz w:val="28"/>
          <w:szCs w:val="28"/>
        </w:rPr>
        <w:lastRenderedPageBreak/>
        <w:t xml:space="preserve">L’Epée 1839 </w:t>
      </w:r>
      <w:r w:rsidRPr="00C46397">
        <w:rPr>
          <w:rFonts w:ascii="Times New Roman" w:hAnsi="Times New Roman" w:cs="Times New Roman"/>
          <w:b/>
          <w:sz w:val="28"/>
          <w:szCs w:val="28"/>
        </w:rPr>
        <w:t>— Manufacture d'horloges leader en Suisse</w:t>
      </w:r>
    </w:p>
    <w:p w:rsidR="00C46397" w:rsidRPr="00C46397" w:rsidRDefault="00C46397" w:rsidP="00C46397">
      <w:pPr>
        <w:pStyle w:val="Standard"/>
        <w:spacing w:before="240" w:after="240"/>
        <w:jc w:val="both"/>
        <w:rPr>
          <w:rFonts w:ascii="Times New Roman" w:hAnsi="Times New Roman" w:cs="Times New Roman"/>
          <w:lang w:val="fr-CH"/>
        </w:rPr>
      </w:pPr>
      <w:r w:rsidRPr="00C46397">
        <w:rPr>
          <w:rFonts w:ascii="Times New Roman" w:hAnsi="Times New Roman" w:cs="Times New Roman"/>
          <w:lang w:val="fr-CH"/>
        </w:rPr>
        <w:t xml:space="preserve">L’Epée </w:t>
      </w:r>
      <w:r w:rsidR="00B462C3">
        <w:rPr>
          <w:rFonts w:ascii="Times New Roman" w:hAnsi="Times New Roman" w:cs="Times New Roman"/>
          <w:lang w:val="fr-CH"/>
        </w:rPr>
        <w:t xml:space="preserve">1839 </w:t>
      </w:r>
      <w:r w:rsidRPr="00C46397">
        <w:rPr>
          <w:rFonts w:ascii="Times New Roman" w:hAnsi="Times New Roman" w:cs="Times New Roman"/>
          <w:lang w:val="fr-CH"/>
        </w:rPr>
        <w:t>est une entreprise horlogère de premier plan depuis plus de 180 ans. Manufacture spécialisée dans la production d'horloges haut de gamme en Suisse. Fondée en 1839 par Auguste L’Epée</w:t>
      </w:r>
      <w:r w:rsidRPr="00C46397">
        <w:rPr>
          <w:rFonts w:ascii="Times New Roman" w:hAnsi="Times New Roman" w:cs="Times New Roman"/>
          <w:b/>
          <w:u w:val="single"/>
          <w:lang w:val="fr-CH"/>
        </w:rPr>
        <w:t>,</w:t>
      </w:r>
      <w:r w:rsidRPr="00C46397">
        <w:rPr>
          <w:rFonts w:ascii="Times New Roman" w:hAnsi="Times New Roman" w:cs="Times New Roman"/>
          <w:lang w:val="fr-CH"/>
        </w:rPr>
        <w:t xml:space="preserve"> dans la région de Besançon en France, elle s’est d’abord concentrée sur la fabrication de boîtes à musique et de composants de montres. La marque était alors synonyme de pièces entièrement faites main.</w:t>
      </w:r>
    </w:p>
    <w:p w:rsidR="00C46397" w:rsidRPr="00C46397" w:rsidRDefault="00C46397" w:rsidP="00C46397">
      <w:pPr>
        <w:pStyle w:val="Standard"/>
        <w:spacing w:before="240" w:after="240"/>
        <w:jc w:val="both"/>
        <w:rPr>
          <w:rFonts w:ascii="Times New Roman" w:hAnsi="Times New Roman" w:cs="Times New Roman"/>
          <w:lang w:val="fr-CH"/>
        </w:rPr>
      </w:pPr>
      <w:r w:rsidRPr="00C46397">
        <w:rPr>
          <w:rFonts w:ascii="Times New Roman" w:hAnsi="Times New Roman" w:cs="Times New Roman"/>
          <w:lang w:val="fr-CH"/>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rsidR="00C46397" w:rsidRPr="00C46397" w:rsidRDefault="00C46397" w:rsidP="00C46397">
      <w:pPr>
        <w:pStyle w:val="Standard"/>
        <w:jc w:val="both"/>
        <w:rPr>
          <w:rFonts w:ascii="Times New Roman" w:hAnsi="Times New Roman" w:cs="Times New Roman"/>
          <w:lang w:val="fr-CH"/>
        </w:rPr>
      </w:pPr>
      <w:r w:rsidRPr="00C46397">
        <w:rPr>
          <w:rFonts w:ascii="Times New Roman" w:hAnsi="Times New Roman" w:cs="Times New Roman"/>
          <w:lang w:val="fr-CH"/>
        </w:rPr>
        <w:t xml:space="preserve">Au cours du XXe siècle, L’Epée 1839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C46397">
        <w:rPr>
          <w:rFonts w:ascii="Times New Roman" w:hAnsi="Times New Roman" w:cs="Times New Roman"/>
          <w:lang w:val="fr-CH"/>
        </w:rPr>
        <w:t>Guiness</w:t>
      </w:r>
      <w:proofErr w:type="spellEnd"/>
      <w:r w:rsidRPr="00C46397">
        <w:rPr>
          <w:rFonts w:ascii="Times New Roman" w:hAnsi="Times New Roman" w:cs="Times New Roman"/>
          <w:lang w:val="fr-CH"/>
        </w:rPr>
        <w:t xml:space="preserve"> book.</w:t>
      </w:r>
    </w:p>
    <w:p w:rsidR="00C46397" w:rsidRPr="00C46397" w:rsidRDefault="00C46397" w:rsidP="00C46397">
      <w:pPr>
        <w:pStyle w:val="Standard"/>
        <w:spacing w:before="240" w:after="240"/>
        <w:jc w:val="both"/>
        <w:rPr>
          <w:rFonts w:ascii="Times New Roman" w:hAnsi="Times New Roman" w:cs="Times New Roman"/>
          <w:lang w:val="fr-CH"/>
        </w:rPr>
      </w:pPr>
      <w:r w:rsidRPr="00C46397">
        <w:rPr>
          <w:rFonts w:ascii="Times New Roman" w:hAnsi="Times New Roman" w:cs="Times New Roman"/>
          <w:lang w:val="fr-CH"/>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sidRPr="00C46397">
        <w:rPr>
          <w:rFonts w:ascii="Times New Roman" w:hAnsi="Times New Roman" w:cs="Times New Roman"/>
          <w:i/>
          <w:lang w:val="fr-CH"/>
        </w:rPr>
        <w:t>.</w:t>
      </w:r>
    </w:p>
    <w:p w:rsidR="00C46397" w:rsidRPr="00C46397" w:rsidRDefault="00C46397" w:rsidP="00C46397">
      <w:pPr>
        <w:pStyle w:val="Standard"/>
        <w:spacing w:before="240" w:after="0" w:line="240" w:lineRule="auto"/>
        <w:jc w:val="both"/>
        <w:rPr>
          <w:rFonts w:ascii="Times New Roman" w:hAnsi="Times New Roman" w:cs="Times New Roman"/>
          <w:lang w:val="fr-CH"/>
        </w:rPr>
      </w:pPr>
      <w:r w:rsidRPr="00C46397">
        <w:rPr>
          <w:rFonts w:ascii="Times New Roman" w:hAnsi="Times New Roman" w:cs="Times New Roman"/>
          <w:lang w:val="fr-CH"/>
        </w:rPr>
        <w:t>La collection s’articule autour de trois thèmes :</w:t>
      </w:r>
    </w:p>
    <w:p w:rsidR="00C46397" w:rsidRPr="00C46397" w:rsidRDefault="00C46397" w:rsidP="00C46397">
      <w:pPr>
        <w:pStyle w:val="Standard"/>
        <w:spacing w:before="240" w:after="0" w:line="240" w:lineRule="auto"/>
        <w:jc w:val="both"/>
        <w:rPr>
          <w:rFonts w:ascii="Times New Roman" w:hAnsi="Times New Roman" w:cs="Times New Roman"/>
          <w:lang w:val="fr-CH"/>
        </w:rPr>
      </w:pPr>
      <w:r w:rsidRPr="00C46397">
        <w:rPr>
          <w:rFonts w:ascii="Times New Roman" w:hAnsi="Times New Roman" w:cs="Times New Roman"/>
          <w:lang w:val="fr-CH"/>
        </w:rPr>
        <w:t xml:space="preserve">Creative Art - Les pièces artistiques tout d’abord, qui sont souvent élaborées en partenariat avec des designers tiers sous forme de </w:t>
      </w:r>
      <w:proofErr w:type="spellStart"/>
      <w:r w:rsidRPr="00C46397">
        <w:rPr>
          <w:rFonts w:ascii="Times New Roman" w:hAnsi="Times New Roman" w:cs="Times New Roman"/>
          <w:lang w:val="fr-CH"/>
        </w:rPr>
        <w:t>co-créations</w:t>
      </w:r>
      <w:proofErr w:type="spellEnd"/>
      <w:r w:rsidRPr="00C46397">
        <w:rPr>
          <w:rFonts w:ascii="Times New Roman" w:hAnsi="Times New Roman" w:cs="Times New Roman"/>
          <w:lang w:val="fr-CH"/>
        </w:rPr>
        <w:t>. Elles surprennent, inspirent voire choquent les collectionneurs les plus aguerris. En effet, elles sont destinées aux personnes recherchant consciemment ou inconsciemment des objets d’exception uniques en leur genre.</w:t>
      </w:r>
    </w:p>
    <w:p w:rsidR="00C46397" w:rsidRPr="00C46397" w:rsidRDefault="00C46397" w:rsidP="00C46397">
      <w:pPr>
        <w:pStyle w:val="Standard"/>
        <w:spacing w:before="240" w:after="0" w:line="240" w:lineRule="auto"/>
        <w:jc w:val="both"/>
        <w:rPr>
          <w:rFonts w:ascii="Times New Roman" w:hAnsi="Times New Roman" w:cs="Times New Roman"/>
          <w:lang w:val="fr-CH"/>
        </w:rPr>
      </w:pPr>
      <w:proofErr w:type="spellStart"/>
      <w:r w:rsidRPr="00C46397">
        <w:rPr>
          <w:rFonts w:ascii="Times New Roman" w:hAnsi="Times New Roman" w:cs="Times New Roman"/>
          <w:lang w:val="fr-CH"/>
        </w:rPr>
        <w:t>Contemporary</w:t>
      </w:r>
      <w:proofErr w:type="spellEnd"/>
      <w:r w:rsidRPr="00C46397">
        <w:rPr>
          <w:rFonts w:ascii="Times New Roman" w:hAnsi="Times New Roman" w:cs="Times New Roman"/>
          <w:lang w:val="fr-CH"/>
        </w:rPr>
        <w:t xml:space="preserve"> </w:t>
      </w:r>
      <w:proofErr w:type="spellStart"/>
      <w:r w:rsidRPr="00C46397">
        <w:rPr>
          <w:rFonts w:ascii="Times New Roman" w:hAnsi="Times New Roman" w:cs="Times New Roman"/>
          <w:lang w:val="fr-CH"/>
        </w:rPr>
        <w:t>Timepieces</w:t>
      </w:r>
      <w:proofErr w:type="spellEnd"/>
      <w:r w:rsidRPr="00C46397">
        <w:rPr>
          <w:rFonts w:ascii="Times New Roman" w:hAnsi="Times New Roman" w:cs="Times New Roman"/>
          <w:lang w:val="fr-CH"/>
        </w:rPr>
        <w:t xml:space="preserve"> - Les créations techniques au design contemporain (Le Duel, la </w:t>
      </w:r>
      <w:proofErr w:type="spellStart"/>
      <w:r w:rsidRPr="00C46397">
        <w:rPr>
          <w:rFonts w:ascii="Times New Roman" w:hAnsi="Times New Roman" w:cs="Times New Roman"/>
          <w:lang w:val="fr-CH"/>
        </w:rPr>
        <w:t>Duet</w:t>
      </w:r>
      <w:proofErr w:type="spellEnd"/>
      <w:r w:rsidRPr="00C46397">
        <w:rPr>
          <w:rFonts w:ascii="Times New Roman" w:hAnsi="Times New Roman" w:cs="Times New Roman"/>
          <w:lang w:val="fr-CH"/>
        </w:rPr>
        <w:t>…) et les modèles minimalistes d’avant-garde (La Tour) intègrent des complications comme les secondes rétrogrades, les indicateurs de réserve de marche, les phases de lune, les tourbillons, les sonneries ou encore les calendriers perpétuels…</w:t>
      </w:r>
    </w:p>
    <w:p w:rsidR="00C46397" w:rsidRPr="00C46397" w:rsidRDefault="00C46397" w:rsidP="00C46397">
      <w:pPr>
        <w:pStyle w:val="Standard"/>
        <w:spacing w:before="240" w:after="0" w:line="240" w:lineRule="auto"/>
        <w:jc w:val="both"/>
        <w:rPr>
          <w:rFonts w:ascii="Times New Roman" w:hAnsi="Times New Roman" w:cs="Times New Roman"/>
          <w:lang w:val="fr-CH"/>
        </w:rPr>
      </w:pPr>
      <w:proofErr w:type="spellStart"/>
      <w:r w:rsidRPr="00C46397">
        <w:rPr>
          <w:rFonts w:ascii="Times New Roman" w:hAnsi="Times New Roman" w:cs="Times New Roman"/>
          <w:lang w:val="fr-CH"/>
        </w:rPr>
        <w:t>Carriage</w:t>
      </w:r>
      <w:proofErr w:type="spellEnd"/>
      <w:r w:rsidRPr="00C46397">
        <w:rPr>
          <w:rFonts w:ascii="Times New Roman" w:hAnsi="Times New Roman" w:cs="Times New Roman"/>
          <w:lang w:val="fr-CH"/>
        </w:rPr>
        <w:t xml:space="preserve"> </w:t>
      </w:r>
      <w:proofErr w:type="spellStart"/>
      <w:r w:rsidRPr="00C46397">
        <w:rPr>
          <w:rFonts w:ascii="Times New Roman" w:hAnsi="Times New Roman" w:cs="Times New Roman"/>
          <w:lang w:val="fr-CH"/>
        </w:rPr>
        <w:t>Clocks</w:t>
      </w:r>
      <w:proofErr w:type="spellEnd"/>
      <w:r w:rsidRPr="00C46397">
        <w:rPr>
          <w:rFonts w:ascii="Times New Roman" w:hAnsi="Times New Roman" w:cs="Times New Roman"/>
          <w:lang w:val="fr-CH"/>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C46397" w:rsidRPr="00C46397" w:rsidRDefault="00C46397" w:rsidP="00C46397">
      <w:pPr>
        <w:pStyle w:val="Standard"/>
        <w:spacing w:before="240" w:after="0" w:line="240" w:lineRule="auto"/>
        <w:jc w:val="both"/>
        <w:rPr>
          <w:rFonts w:ascii="Times New Roman" w:hAnsi="Times New Roman" w:cs="Times New Roman"/>
          <w:lang w:val="fr-CH"/>
        </w:rPr>
      </w:pPr>
      <w:r w:rsidRPr="00C46397">
        <w:rPr>
          <w:rFonts w:ascii="Times New Roman" w:hAnsi="Times New Roman" w:cs="Times New Roman"/>
          <w:lang w:val="fr-CH"/>
        </w:rPr>
        <w:t>Toutes sont conçues et manufacturées à l’interne. Les défis techniques, l’association des formes et des fonctions, les très grandes réserves de marche et les remarquables finitions sont devenues des signatures de la marque.</w:t>
      </w:r>
    </w:p>
    <w:p w:rsidR="000819CF" w:rsidRPr="00C46397" w:rsidRDefault="000819CF" w:rsidP="00CB2987">
      <w:pPr>
        <w:rPr>
          <w:rFonts w:ascii="Times New Roman" w:hAnsi="Times New Roman" w:cs="Times New Roman"/>
        </w:rPr>
      </w:pPr>
    </w:p>
    <w:sectPr w:rsidR="000819CF" w:rsidRPr="00C46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4F"/>
    <w:rsid w:val="000559DB"/>
    <w:rsid w:val="00070469"/>
    <w:rsid w:val="000819CF"/>
    <w:rsid w:val="003B6CED"/>
    <w:rsid w:val="003D77BD"/>
    <w:rsid w:val="00456534"/>
    <w:rsid w:val="00493BFA"/>
    <w:rsid w:val="004F4E03"/>
    <w:rsid w:val="00A444BB"/>
    <w:rsid w:val="00A626CF"/>
    <w:rsid w:val="00B4584F"/>
    <w:rsid w:val="00B462C3"/>
    <w:rsid w:val="00C46397"/>
    <w:rsid w:val="00CB2987"/>
    <w:rsid w:val="00D60945"/>
    <w:rsid w:val="00E478A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35E4"/>
  <w15:chartTrackingRefBased/>
  <w15:docId w15:val="{7091C62A-E579-418C-9232-437EDF7A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sid w:val="000819CF"/>
    <w:pPr>
      <w:spacing w:after="0" w:line="240" w:lineRule="auto"/>
    </w:pPr>
  </w:style>
  <w:style w:type="paragraph" w:customStyle="1" w:styleId="Standard">
    <w:name w:val="Standard"/>
    <w:rsid w:val="00C46397"/>
    <w:pPr>
      <w:suppressAutoHyphens/>
      <w:autoSpaceDN w:val="0"/>
      <w:spacing w:line="256" w:lineRule="auto"/>
    </w:pPr>
    <w:rPr>
      <w:rFonts w:ascii="Calibri" w:eastAsia="SimSun" w:hAnsi="Calibri" w:cs="Tahoma"/>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1473</Words>
  <Characters>8103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Nicolas</dc:creator>
  <cp:keywords/>
  <dc:description/>
  <cp:lastModifiedBy>digital</cp:lastModifiedBy>
  <cp:revision>9</cp:revision>
  <dcterms:created xsi:type="dcterms:W3CDTF">2023-03-14T13:31:00Z</dcterms:created>
  <dcterms:modified xsi:type="dcterms:W3CDTF">2023-03-21T07:51:00Z</dcterms:modified>
</cp:coreProperties>
</file>