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91" w:rsidRPr="00971A4B" w:rsidRDefault="00FC7091" w:rsidP="00710126">
      <w:pPr>
        <w:spacing w:line="276" w:lineRule="auto"/>
        <w:ind w:left="357"/>
        <w:contextualSpacing/>
        <w:jc w:val="both"/>
        <w:rPr>
          <w:rFonts w:ascii="Arial" w:hAnsi="Arial" w:cs="Arial"/>
          <w:b/>
          <w:i/>
          <w:sz w:val="24"/>
          <w:szCs w:val="24"/>
          <w:lang w:val="en-US"/>
        </w:rPr>
      </w:pPr>
      <w:bookmarkStart w:id="0" w:name="_Hlk174512066"/>
    </w:p>
    <w:p w:rsidR="005077F1" w:rsidRPr="00971A4B" w:rsidRDefault="00521196" w:rsidP="00710126">
      <w:pPr>
        <w:spacing w:line="276" w:lineRule="auto"/>
        <w:ind w:left="357"/>
        <w:contextualSpacing/>
        <w:jc w:val="center"/>
        <w:rPr>
          <w:rFonts w:ascii="Arial" w:hAnsi="Arial" w:cs="Arial"/>
          <w:b/>
          <w:i/>
          <w:sz w:val="24"/>
          <w:szCs w:val="24"/>
          <w:lang w:val="en-US"/>
        </w:rPr>
      </w:pPr>
      <w:r>
        <w:rPr>
          <w:rFonts w:ascii="Arial" w:hAnsi="Arial" w:cs="Arial"/>
          <w:b/>
          <w:i/>
          <w:sz w:val="24"/>
          <w:szCs w:val="24"/>
          <w:lang w:val="en-US"/>
        </w:rPr>
        <w:t>TF35</w:t>
      </w:r>
      <w:r w:rsidR="00FC7091" w:rsidRPr="00971A4B">
        <w:rPr>
          <w:rFonts w:ascii="Arial" w:hAnsi="Arial" w:cs="Arial"/>
          <w:b/>
          <w:i/>
          <w:sz w:val="24"/>
          <w:szCs w:val="24"/>
          <w:lang w:val="en-US"/>
        </w:rPr>
        <w:t xml:space="preserve">: THE </w:t>
      </w:r>
      <w:r w:rsidR="006040B7" w:rsidRPr="00971A4B">
        <w:rPr>
          <w:rFonts w:ascii="Arial" w:hAnsi="Arial" w:cs="Arial"/>
          <w:b/>
          <w:i/>
          <w:sz w:val="24"/>
          <w:szCs w:val="24"/>
          <w:lang w:val="en-US"/>
        </w:rPr>
        <w:t>GREATEST</w:t>
      </w:r>
      <w:r w:rsidR="00FC7091" w:rsidRPr="00971A4B">
        <w:rPr>
          <w:rFonts w:ascii="Arial" w:hAnsi="Arial" w:cs="Arial"/>
          <w:b/>
          <w:i/>
          <w:sz w:val="24"/>
          <w:szCs w:val="24"/>
          <w:lang w:val="en-US"/>
        </w:rPr>
        <w:t xml:space="preserve"> RACING MACHINE</w:t>
      </w:r>
      <w:r w:rsidR="006040B7" w:rsidRPr="00971A4B">
        <w:rPr>
          <w:rFonts w:ascii="Arial" w:hAnsi="Arial" w:cs="Arial"/>
          <w:b/>
          <w:i/>
          <w:sz w:val="24"/>
          <w:szCs w:val="24"/>
          <w:lang w:val="en-US"/>
        </w:rPr>
        <w:t xml:space="preserve"> OF ALL TIME</w:t>
      </w:r>
    </w:p>
    <w:p w:rsidR="00586651" w:rsidRPr="00971A4B" w:rsidRDefault="00586651" w:rsidP="00710126">
      <w:pPr>
        <w:spacing w:line="276" w:lineRule="auto"/>
        <w:contextualSpacing/>
        <w:jc w:val="both"/>
        <w:rPr>
          <w:rFonts w:ascii="Arial" w:hAnsi="Arial" w:cs="Arial"/>
          <w:sz w:val="24"/>
          <w:szCs w:val="24"/>
          <w:lang w:val="en-US"/>
        </w:rPr>
      </w:pPr>
    </w:p>
    <w:p w:rsidR="00932168" w:rsidRPr="00932168" w:rsidRDefault="00932168" w:rsidP="00710126">
      <w:pPr>
        <w:spacing w:line="276" w:lineRule="auto"/>
        <w:contextualSpacing/>
        <w:jc w:val="both"/>
        <w:rPr>
          <w:rFonts w:ascii="Arial" w:hAnsi="Arial" w:cs="Arial"/>
          <w:sz w:val="24"/>
          <w:szCs w:val="24"/>
          <w:lang w:val="en-US"/>
        </w:rPr>
      </w:pPr>
      <w:proofErr w:type="spellStart"/>
      <w:r w:rsidRPr="00932168">
        <w:rPr>
          <w:rFonts w:ascii="Arial" w:hAnsi="Arial" w:cs="Arial"/>
          <w:sz w:val="24"/>
          <w:szCs w:val="24"/>
          <w:lang w:val="en-US"/>
        </w:rPr>
        <w:t>L’Epée</w:t>
      </w:r>
      <w:proofErr w:type="spellEnd"/>
      <w:r w:rsidRPr="00932168">
        <w:rPr>
          <w:rFonts w:ascii="Arial" w:hAnsi="Arial" w:cs="Arial"/>
          <w:sz w:val="24"/>
          <w:szCs w:val="24"/>
          <w:lang w:val="en-US"/>
        </w:rPr>
        <w:t xml:space="preserve"> 1839 introduces the TF35 in a powerful new look: sleek matte black.</w:t>
      </w:r>
    </w:p>
    <w:p w:rsidR="00932168" w:rsidRPr="001D25E6" w:rsidRDefault="00932168" w:rsidP="00710126">
      <w:pPr>
        <w:spacing w:line="276" w:lineRule="auto"/>
        <w:contextualSpacing/>
        <w:jc w:val="both"/>
        <w:rPr>
          <w:rFonts w:ascii="Arial" w:hAnsi="Arial" w:cs="Arial"/>
          <w:sz w:val="24"/>
          <w:szCs w:val="24"/>
          <w:lang w:val="en-US"/>
        </w:rPr>
      </w:pPr>
    </w:p>
    <w:p w:rsidR="00FC7091" w:rsidRPr="00971A4B" w:rsidRDefault="001F2EF3" w:rsidP="00710126">
      <w:pPr>
        <w:spacing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Drawing inspiration from iconic 1920s and 1930s race cars, the </w:t>
      </w:r>
      <w:r w:rsidR="00521196">
        <w:rPr>
          <w:rFonts w:ascii="Arial" w:hAnsi="Arial" w:cs="Arial"/>
          <w:sz w:val="24"/>
          <w:szCs w:val="24"/>
          <w:lang w:val="en-US"/>
        </w:rPr>
        <w:t>TF35</w:t>
      </w:r>
      <w:r w:rsidRPr="00971A4B">
        <w:rPr>
          <w:rFonts w:ascii="Arial" w:hAnsi="Arial" w:cs="Arial"/>
          <w:sz w:val="24"/>
          <w:szCs w:val="24"/>
          <w:lang w:val="en-US"/>
        </w:rPr>
        <w:t xml:space="preserve"> pays homage to a legendary racing machine that is perhaps considered the greatest race car of all time. With an unrivaled track record of success and thousands of motorsports victories to its name, this champion car is one of the most famous and influential racers in automotive history.  It was renowned for its advanced engineering with a perfect harmony of lightness and power, achieving the fastest speeds of its era.</w:t>
      </w:r>
    </w:p>
    <w:p w:rsidR="001F2EF3" w:rsidRPr="00971A4B" w:rsidRDefault="001F2EF3" w:rsidP="00710126">
      <w:pPr>
        <w:spacing w:line="276" w:lineRule="auto"/>
        <w:contextualSpacing/>
        <w:jc w:val="both"/>
        <w:rPr>
          <w:rFonts w:ascii="Arial" w:hAnsi="Arial" w:cs="Arial"/>
          <w:sz w:val="24"/>
          <w:szCs w:val="24"/>
          <w:lang w:val="en-US"/>
        </w:rPr>
      </w:pPr>
    </w:p>
    <w:p w:rsidR="008E0622" w:rsidRPr="00971A4B" w:rsidRDefault="008E0622" w:rsidP="008E0622">
      <w:pPr>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is more than just a kinetic sculpture that tells time; it is the ultimate gentleman's accessory. With a simple activation of the handbrake, its V8-engine is released, revealing a beautifully hidden gas cigar torch within. In today's fast-paced world,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invites you to take a moment for yourself and appreciate the great moments and small luxuries in life.</w:t>
      </w:r>
    </w:p>
    <w:p w:rsidR="00FC7091" w:rsidRPr="00971A4B" w:rsidRDefault="00FC7091" w:rsidP="00710126">
      <w:pPr>
        <w:spacing w:line="276" w:lineRule="auto"/>
        <w:contextualSpacing/>
        <w:jc w:val="both"/>
        <w:rPr>
          <w:rFonts w:ascii="Arial" w:hAnsi="Arial" w:cs="Arial"/>
          <w:sz w:val="24"/>
          <w:szCs w:val="24"/>
          <w:lang w:val="en-US"/>
        </w:rPr>
      </w:pPr>
    </w:p>
    <w:p w:rsidR="00FC7091" w:rsidRPr="00971A4B" w:rsidRDefault="00B037A5" w:rsidP="00710126">
      <w:pPr>
        <w:autoSpaceDE w:val="0"/>
        <w:autoSpaceDN w:val="0"/>
        <w:adjustRightInd w:val="0"/>
        <w:spacing w:line="276" w:lineRule="auto"/>
        <w:contextualSpacing/>
        <w:jc w:val="both"/>
        <w:rPr>
          <w:rFonts w:ascii="Arial" w:hAnsi="Arial" w:cs="Arial"/>
          <w:sz w:val="24"/>
          <w:szCs w:val="24"/>
          <w:lang w:val="en-US"/>
        </w:rPr>
      </w:pPr>
      <w:bookmarkStart w:id="1" w:name="_Hlk174003307"/>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discreetly showcases hours and minutes on the side of its chassis. The driver sits in the cockpit beneath a glass dome, which highlights the escapement and showcases the artistic, whimsical timepiece within. </w:t>
      </w:r>
      <w:bookmarkStart w:id="2" w:name="_Hlk175117383"/>
      <w:r w:rsidRPr="00971A4B">
        <w:rPr>
          <w:rFonts w:ascii="Arial" w:hAnsi="Arial" w:cs="Arial"/>
          <w:sz w:val="24"/>
          <w:szCs w:val="24"/>
          <w:lang w:val="en-US"/>
        </w:rPr>
        <w:t>The steering wheel features an original three-spoke design, typical of the racing cars from this era, and assembled like the original steering wheels, with a center rim and two outer rims held together by 12 rivets. To set the time, the steering wheel is turned counterclockwise</w:t>
      </w:r>
      <w:r w:rsidR="00C2769B" w:rsidRPr="00971A4B">
        <w:rPr>
          <w:rFonts w:ascii="Arial" w:hAnsi="Arial" w:cs="Arial"/>
          <w:sz w:val="24"/>
          <w:szCs w:val="24"/>
          <w:lang w:val="en-US"/>
        </w:rPr>
        <w:t xml:space="preserve">. </w:t>
      </w:r>
      <w:bookmarkEnd w:id="2"/>
      <w:r w:rsidRPr="00971A4B">
        <w:rPr>
          <w:rFonts w:ascii="Arial" w:hAnsi="Arial" w:cs="Arial"/>
          <w:sz w:val="24"/>
          <w:szCs w:val="24"/>
          <w:lang w:val="en-US"/>
        </w:rPr>
        <w:t xml:space="preserve">Turning the steering wheel clockwise </w:t>
      </w:r>
      <w:proofErr w:type="spellStart"/>
      <w:r w:rsidRPr="00971A4B">
        <w:rPr>
          <w:rFonts w:ascii="Arial" w:hAnsi="Arial" w:cs="Arial"/>
          <w:sz w:val="24"/>
          <w:szCs w:val="24"/>
          <w:lang w:val="en-US"/>
        </w:rPr>
        <w:t>recenters</w:t>
      </w:r>
      <w:proofErr w:type="spellEnd"/>
      <w:r w:rsidRPr="00971A4B">
        <w:rPr>
          <w:rFonts w:ascii="Arial" w:hAnsi="Arial" w:cs="Arial"/>
          <w:sz w:val="24"/>
          <w:szCs w:val="24"/>
          <w:lang w:val="en-US"/>
        </w:rPr>
        <w:t xml:space="preserve"> the wheel.</w:t>
      </w:r>
    </w:p>
    <w:p w:rsidR="00B037A5" w:rsidRPr="00971A4B" w:rsidRDefault="00B037A5" w:rsidP="00710126">
      <w:pPr>
        <w:autoSpaceDE w:val="0"/>
        <w:autoSpaceDN w:val="0"/>
        <w:adjustRightInd w:val="0"/>
        <w:spacing w:line="276" w:lineRule="auto"/>
        <w:contextualSpacing/>
        <w:jc w:val="both"/>
        <w:rPr>
          <w:rFonts w:ascii="Arial" w:eastAsiaTheme="minorHAnsi" w:hAnsi="Arial" w:cs="Arial"/>
          <w:sz w:val="24"/>
          <w:szCs w:val="24"/>
          <w:lang w:val="en-US" w:eastAsia="en-US"/>
        </w:rPr>
      </w:pPr>
    </w:p>
    <w:p w:rsidR="00FC7091" w:rsidRPr="00971A4B" w:rsidRDefault="00B037A5" w:rsidP="00710126">
      <w:pPr>
        <w:spacing w:line="276" w:lineRule="auto"/>
        <w:contextualSpacing/>
        <w:jc w:val="both"/>
        <w:rPr>
          <w:rFonts w:ascii="Arial" w:hAnsi="Arial" w:cs="Arial"/>
          <w:sz w:val="24"/>
          <w:szCs w:val="24"/>
          <w:lang w:val="en-US"/>
        </w:rPr>
      </w:pPr>
      <w:bookmarkStart w:id="3" w:name="_Hlk175116587"/>
      <w:r w:rsidRPr="00971A4B">
        <w:rPr>
          <w:rFonts w:ascii="Arial" w:hAnsi="Arial" w:cs="Arial"/>
          <w:sz w:val="24"/>
          <w:szCs w:val="24"/>
          <w:lang w:val="en-US"/>
        </w:rPr>
        <w:t xml:space="preserve">The mechanics of the </w:t>
      </w:r>
      <w:r w:rsidR="00521196">
        <w:rPr>
          <w:rFonts w:ascii="Arial" w:hAnsi="Arial" w:cs="Arial"/>
          <w:sz w:val="24"/>
          <w:szCs w:val="24"/>
          <w:lang w:val="en-US"/>
        </w:rPr>
        <w:t>TF35</w:t>
      </w:r>
      <w:r w:rsidRPr="00971A4B">
        <w:rPr>
          <w:rFonts w:ascii="Arial" w:hAnsi="Arial" w:cs="Arial"/>
          <w:sz w:val="24"/>
          <w:szCs w:val="24"/>
          <w:lang w:val="en-US"/>
        </w:rPr>
        <w:t xml:space="preserve"> consists of an in-house movement with an 8-day power reserve, which melds seamlessly to the curves of the aluminum bodywork.  In a subtle nod to vintage toy cars of our childhood, winding the mechanical motor is done by turning the rear wheels, just like a pullback car.</w:t>
      </w:r>
      <w:bookmarkEnd w:id="1"/>
    </w:p>
    <w:bookmarkEnd w:id="3"/>
    <w:p w:rsidR="00FC7091" w:rsidRPr="00971A4B" w:rsidRDefault="00FC7091" w:rsidP="00710126">
      <w:pPr>
        <w:spacing w:line="276" w:lineRule="auto"/>
        <w:contextualSpacing/>
        <w:jc w:val="both"/>
        <w:rPr>
          <w:rFonts w:ascii="Arial" w:hAnsi="Arial" w:cs="Arial"/>
          <w:sz w:val="24"/>
          <w:szCs w:val="24"/>
          <w:lang w:val="en-US"/>
        </w:rPr>
      </w:pPr>
    </w:p>
    <w:p w:rsidR="00FC7091" w:rsidRPr="00971A4B" w:rsidRDefault="00B037A5" w:rsidP="00710126">
      <w:pPr>
        <w:spacing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is the ideal, unconventional gentleman’s accessory and an entertaining, interactive discussion piece for an office or home setting.  A favorite feature is the functional hand-break located on the side of the chassis, which is pulled to release the engine and reveal the hidden lighter.  </w:t>
      </w:r>
    </w:p>
    <w:p w:rsidR="00B037A5" w:rsidRPr="00971A4B" w:rsidRDefault="00B037A5" w:rsidP="00710126">
      <w:pPr>
        <w:spacing w:line="276" w:lineRule="auto"/>
        <w:contextualSpacing/>
        <w:jc w:val="both"/>
        <w:rPr>
          <w:rFonts w:ascii="Arial" w:hAnsi="Arial" w:cs="Arial"/>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boasts numerous eye-catching details and engineering specifications, in ode to vintage race cars.  These include a long protruding engine hood, the iconic 1930s race car radiator grill and large spoked wheels, a rear-positioned driving seat, and a sloping back section.  Its race car aesthetic is further enhanced by sleek lines and state of the art finishes.  </w:t>
      </w:r>
    </w:p>
    <w:p w:rsidR="00FC7091" w:rsidRPr="00971A4B" w:rsidRDefault="00FC7091" w:rsidP="00710126">
      <w:pPr>
        <w:spacing w:line="276" w:lineRule="auto"/>
        <w:contextualSpacing/>
        <w:jc w:val="both"/>
        <w:rPr>
          <w:rFonts w:ascii="Arial" w:hAnsi="Arial" w:cs="Arial"/>
          <w:b/>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lastRenderedPageBreak/>
        <w:t xml:space="preserve">Just like a normal-sized car, the </w:t>
      </w:r>
      <w:r w:rsidR="00521196">
        <w:rPr>
          <w:rFonts w:ascii="Arial" w:hAnsi="Arial" w:cs="Arial"/>
          <w:sz w:val="24"/>
          <w:szCs w:val="24"/>
          <w:lang w:val="en-US"/>
        </w:rPr>
        <w:t>TF35</w:t>
      </w:r>
      <w:r w:rsidRPr="00971A4B">
        <w:rPr>
          <w:rFonts w:ascii="Arial" w:hAnsi="Arial" w:cs="Arial"/>
          <w:sz w:val="24"/>
          <w:szCs w:val="24"/>
          <w:lang w:val="en-US"/>
        </w:rPr>
        <w:t xml:space="preserve"> is formed of solid aluminum body parts, with the engine components and chassis made of stainless steel and palladium plated brass.  Each component is individually finished by hand, with polished, satin finished or sand-blasted parts.</w:t>
      </w:r>
    </w:p>
    <w:p w:rsidR="00710126" w:rsidRPr="00971A4B" w:rsidRDefault="00710126" w:rsidP="00710126">
      <w:pPr>
        <w:spacing w:before="100" w:beforeAutospacing="1" w:after="100" w:afterAutospacing="1" w:line="276" w:lineRule="auto"/>
        <w:contextualSpacing/>
        <w:jc w:val="both"/>
        <w:rPr>
          <w:rFonts w:ascii="Arial" w:hAnsi="Arial" w:cs="Arial"/>
          <w:b/>
          <w:sz w:val="24"/>
          <w:szCs w:val="24"/>
          <w:lang w:val="en-US"/>
        </w:rPr>
      </w:pPr>
    </w:p>
    <w:p w:rsidR="00FC7091" w:rsidRPr="00971A4B" w:rsidRDefault="00FC7091" w:rsidP="00710126">
      <w:pPr>
        <w:autoSpaceDE w:val="0"/>
        <w:autoSpaceDN w:val="0"/>
        <w:adjustRightInd w:val="0"/>
        <w:spacing w:line="276" w:lineRule="auto"/>
        <w:contextualSpacing/>
        <w:jc w:val="both"/>
        <w:rPr>
          <w:rFonts w:ascii="Arial" w:hAnsi="Arial" w:cs="Arial"/>
          <w:b/>
          <w:sz w:val="24"/>
          <w:szCs w:val="24"/>
          <w:lang w:val="en-US"/>
        </w:rPr>
      </w:pPr>
      <w:r w:rsidRPr="00971A4B">
        <w:rPr>
          <w:rFonts w:ascii="Arial" w:hAnsi="Arial" w:cs="Arial"/>
          <w:b/>
          <w:sz w:val="24"/>
          <w:szCs w:val="24"/>
          <w:lang w:val="en-US"/>
        </w:rPr>
        <w:t>The greatest champion</w:t>
      </w:r>
    </w:p>
    <w:p w:rsidR="00C2769B" w:rsidRPr="00971A4B" w:rsidRDefault="00C2769B" w:rsidP="00710126">
      <w:pPr>
        <w:autoSpaceDE w:val="0"/>
        <w:autoSpaceDN w:val="0"/>
        <w:adjustRightInd w:val="0"/>
        <w:spacing w:line="276" w:lineRule="auto"/>
        <w:contextualSpacing/>
        <w:jc w:val="both"/>
        <w:rPr>
          <w:rFonts w:ascii="Arial" w:hAnsi="Arial" w:cs="Arial"/>
          <w:b/>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The 1920s and 1930s were pivotal years in racing history, when one particular race car model held the greatest track record in vintage motorsports history. The </w:t>
      </w:r>
      <w:r w:rsidR="00521196">
        <w:rPr>
          <w:rFonts w:ascii="Arial" w:hAnsi="Arial" w:cs="Arial"/>
          <w:sz w:val="24"/>
          <w:szCs w:val="24"/>
          <w:lang w:val="en-US"/>
        </w:rPr>
        <w:t>TF35</w:t>
      </w:r>
      <w:r w:rsidRPr="00971A4B">
        <w:rPr>
          <w:rFonts w:ascii="Arial" w:hAnsi="Arial" w:cs="Arial"/>
          <w:sz w:val="24"/>
          <w:szCs w:val="24"/>
          <w:lang w:val="en-US"/>
        </w:rPr>
        <w:t xml:space="preserve"> combines design, technology, power and precision in ode to these memorable champion cars.</w:t>
      </w: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Race cars from that era were powered by inline 8-cylinder engines, which were celebrated for durability and reliability; properties which also resonate with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1839's own timeless mechanical creations.  They also featured a lightweight chassis that was beautiful, powerful and fast, perfectly combining aesthetics with strength and agility.  The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r w:rsidR="00C2769B" w:rsidRPr="00971A4B">
        <w:rPr>
          <w:rFonts w:ascii="Arial" w:hAnsi="Arial" w:cs="Arial"/>
          <w:sz w:val="24"/>
          <w:szCs w:val="24"/>
          <w:lang w:val="en-US"/>
        </w:rPr>
        <w:t xml:space="preserve">1839 </w:t>
      </w:r>
      <w:r w:rsidR="00521196">
        <w:rPr>
          <w:rFonts w:ascii="Arial" w:hAnsi="Arial" w:cs="Arial"/>
          <w:sz w:val="24"/>
          <w:szCs w:val="24"/>
          <w:lang w:val="en-US"/>
        </w:rPr>
        <w:t>TF35</w:t>
      </w:r>
      <w:r w:rsidRPr="00971A4B">
        <w:rPr>
          <w:rFonts w:ascii="Arial" w:hAnsi="Arial" w:cs="Arial"/>
          <w:sz w:val="24"/>
          <w:szCs w:val="24"/>
          <w:lang w:val="en-US"/>
        </w:rPr>
        <w:t xml:space="preserve"> makes a nostalgic play on this high performance by incorporating similar aesthetic details into a </w:t>
      </w:r>
      <w:r w:rsidR="00C2769B" w:rsidRPr="00971A4B">
        <w:rPr>
          <w:rFonts w:ascii="Arial" w:hAnsi="Arial" w:cs="Arial"/>
          <w:sz w:val="24"/>
          <w:szCs w:val="24"/>
          <w:lang w:val="en-US"/>
        </w:rPr>
        <w:t>high-performance</w:t>
      </w:r>
      <w:r w:rsidRPr="00971A4B">
        <w:rPr>
          <w:rFonts w:ascii="Arial" w:hAnsi="Arial" w:cs="Arial"/>
          <w:sz w:val="24"/>
          <w:szCs w:val="24"/>
          <w:lang w:val="en-US"/>
        </w:rPr>
        <w:t xml:space="preserve"> horological time piece with attitude. </w:t>
      </w:r>
    </w:p>
    <w:p w:rsidR="008A74FD" w:rsidRPr="00971A4B" w:rsidRDefault="008A74FD" w:rsidP="00710126">
      <w:pPr>
        <w:spacing w:before="100" w:beforeAutospacing="1" w:after="100" w:afterAutospacing="1" w:line="276" w:lineRule="auto"/>
        <w:contextualSpacing/>
        <w:jc w:val="both"/>
        <w:rPr>
          <w:rFonts w:ascii="Arial" w:hAnsi="Arial" w:cs="Arial"/>
          <w:sz w:val="24"/>
          <w:szCs w:val="24"/>
          <w:lang w:val="en-US"/>
        </w:rPr>
      </w:pPr>
    </w:p>
    <w:p w:rsidR="0035203D" w:rsidRPr="00971A4B" w:rsidRDefault="00521196" w:rsidP="00710126">
      <w:pPr>
        <w:spacing w:before="100" w:beforeAutospacing="1" w:after="100" w:afterAutospacing="1" w:line="276" w:lineRule="auto"/>
        <w:contextualSpacing/>
        <w:jc w:val="both"/>
        <w:rPr>
          <w:rFonts w:ascii="Arial" w:hAnsi="Arial" w:cs="Arial"/>
          <w:b/>
          <w:sz w:val="24"/>
          <w:szCs w:val="24"/>
          <w:lang w:val="en-US"/>
        </w:rPr>
      </w:pPr>
      <w:r>
        <w:rPr>
          <w:rFonts w:ascii="Arial" w:hAnsi="Arial" w:cs="Arial"/>
          <w:b/>
          <w:sz w:val="24"/>
          <w:szCs w:val="24"/>
          <w:lang w:val="en-US"/>
        </w:rPr>
        <w:t>TF35</w:t>
      </w:r>
      <w:r w:rsidR="008A74FD" w:rsidRPr="00971A4B">
        <w:rPr>
          <w:rFonts w:ascii="Arial" w:hAnsi="Arial" w:cs="Arial"/>
          <w:b/>
          <w:sz w:val="24"/>
          <w:szCs w:val="24"/>
          <w:lang w:val="en-US"/>
        </w:rPr>
        <w:t xml:space="preserve"> – a special name</w:t>
      </w:r>
    </w:p>
    <w:p w:rsidR="008A74FD" w:rsidRPr="00971A4B" w:rsidRDefault="008A74FD" w:rsidP="00710126">
      <w:pPr>
        <w:spacing w:before="100" w:beforeAutospacing="1" w:after="100" w:afterAutospacing="1" w:line="276" w:lineRule="auto"/>
        <w:contextualSpacing/>
        <w:jc w:val="both"/>
        <w:rPr>
          <w:rFonts w:ascii="Arial" w:hAnsi="Arial" w:cs="Arial"/>
          <w:b/>
          <w:sz w:val="24"/>
          <w:szCs w:val="24"/>
          <w:lang w:val="en-US"/>
        </w:rPr>
      </w:pPr>
    </w:p>
    <w:p w:rsidR="008A74FD" w:rsidRPr="00971A4B" w:rsidRDefault="00B037A5" w:rsidP="008A74FD">
      <w:pPr>
        <w:spacing w:before="100" w:beforeAutospacing="1" w:after="100" w:afterAutospacing="1"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The name </w:t>
      </w:r>
      <w:r w:rsidR="00521196">
        <w:rPr>
          <w:rFonts w:ascii="Arial" w:hAnsi="Arial" w:cs="Arial"/>
          <w:sz w:val="24"/>
          <w:szCs w:val="24"/>
          <w:lang w:val="en-US"/>
        </w:rPr>
        <w:t>TF35</w:t>
      </w:r>
      <w:r w:rsidRPr="00971A4B">
        <w:rPr>
          <w:rFonts w:ascii="Arial" w:hAnsi="Arial" w:cs="Arial"/>
          <w:sz w:val="24"/>
          <w:szCs w:val="24"/>
          <w:lang w:val="en-US"/>
        </w:rPr>
        <w:t xml:space="preserve"> is short for Time Fast 35 and comes from the line of racing cars created by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w:t>
      </w:r>
      <w:r w:rsidRPr="00971A4B">
        <w:rPr>
          <w:rFonts w:ascii="Arial" w:hAnsi="Arial" w:cs="Arial"/>
          <w:sz w:val="24"/>
          <w:szCs w:val="24"/>
          <w:lang w:val="en-US"/>
        </w:rPr>
        <w:t xml:space="preserve">.  The </w:t>
      </w:r>
      <w:r w:rsidR="00521196">
        <w:rPr>
          <w:rFonts w:ascii="Arial" w:hAnsi="Arial" w:cs="Arial"/>
          <w:sz w:val="24"/>
          <w:szCs w:val="24"/>
          <w:lang w:val="en-US"/>
        </w:rPr>
        <w:t>TF35</w:t>
      </w:r>
      <w:r w:rsidRPr="00971A4B">
        <w:rPr>
          <w:rFonts w:ascii="Arial" w:hAnsi="Arial" w:cs="Arial"/>
          <w:sz w:val="24"/>
          <w:szCs w:val="24"/>
          <w:lang w:val="en-US"/>
        </w:rPr>
        <w:t xml:space="preserve"> is the 35th automotive project on which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w:t>
      </w:r>
      <w:r w:rsidRPr="00971A4B">
        <w:rPr>
          <w:rFonts w:ascii="Arial" w:hAnsi="Arial" w:cs="Arial"/>
          <w:sz w:val="24"/>
          <w:szCs w:val="24"/>
          <w:lang w:val="en-US"/>
        </w:rPr>
        <w:t xml:space="preserve"> has worked, with only 3 revealed to the public—further proof of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1839’s</w:t>
      </w:r>
      <w:r w:rsidRPr="00971A4B">
        <w:rPr>
          <w:rFonts w:ascii="Arial" w:hAnsi="Arial" w:cs="Arial"/>
          <w:sz w:val="24"/>
          <w:szCs w:val="24"/>
          <w:lang w:val="en-US"/>
        </w:rPr>
        <w:t xml:space="preserve"> rigorous product and design selection for launches.</w:t>
      </w:r>
    </w:p>
    <w:p w:rsidR="00B037A5" w:rsidRPr="00971A4B" w:rsidRDefault="00521196" w:rsidP="00FE758F">
      <w:pPr>
        <w:pStyle w:val="Sansinterligne"/>
        <w:spacing w:before="240" w:after="240"/>
        <w:rPr>
          <w:rFonts w:ascii="Arial" w:hAnsi="Arial" w:cs="Arial"/>
          <w:b/>
          <w:sz w:val="24"/>
          <w:szCs w:val="24"/>
          <w:lang w:val="en-US"/>
        </w:rPr>
      </w:pPr>
      <w:r>
        <w:rPr>
          <w:rFonts w:ascii="Arial" w:hAnsi="Arial" w:cs="Arial"/>
          <w:b/>
          <w:sz w:val="24"/>
          <w:szCs w:val="24"/>
          <w:lang w:val="en-US"/>
        </w:rPr>
        <w:t>TF35</w:t>
      </w:r>
      <w:r w:rsidR="00B037A5" w:rsidRPr="00971A4B">
        <w:rPr>
          <w:rFonts w:ascii="Arial" w:hAnsi="Arial" w:cs="Arial"/>
          <w:b/>
          <w:sz w:val="24"/>
          <w:szCs w:val="24"/>
          <w:lang w:val="en-US"/>
        </w:rPr>
        <w:t xml:space="preserve"> - a race car in a table clock design </w:t>
      </w: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In creating </w:t>
      </w:r>
      <w:r w:rsidR="00521196">
        <w:rPr>
          <w:rFonts w:ascii="Arial" w:hAnsi="Arial" w:cs="Arial"/>
          <w:sz w:val="24"/>
          <w:szCs w:val="24"/>
          <w:lang w:val="en-US"/>
        </w:rPr>
        <w:t>TF35</w:t>
      </w:r>
      <w:r w:rsidRPr="00971A4B">
        <w:rPr>
          <w:rFonts w:ascii="Arial" w:hAnsi="Arial" w:cs="Arial"/>
          <w:sz w:val="24"/>
          <w:szCs w:val="24"/>
          <w:lang w:val="en-US"/>
        </w:rPr>
        <w:t xml:space="preserve">’s highly visible movement,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r w:rsidR="00C2769B" w:rsidRPr="00971A4B">
        <w:rPr>
          <w:rFonts w:ascii="Arial" w:hAnsi="Arial" w:cs="Arial"/>
          <w:sz w:val="24"/>
          <w:szCs w:val="24"/>
          <w:lang w:val="en-US"/>
        </w:rPr>
        <w:t xml:space="preserve">1839 </w:t>
      </w:r>
      <w:r w:rsidRPr="00971A4B">
        <w:rPr>
          <w:rFonts w:ascii="Arial" w:hAnsi="Arial" w:cs="Arial"/>
          <w:sz w:val="24"/>
          <w:szCs w:val="24"/>
          <w:lang w:val="en-US"/>
        </w:rPr>
        <w:t>had to design a specific eight-day movement to perfectly blend the design and appearance of the car with the horological function of a clock.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In racing, the driver is key to maximizing car performance—the brains behind the operation. Inspired by driver ingenuity, the </w:t>
      </w:r>
      <w:r w:rsidR="00521196">
        <w:rPr>
          <w:rFonts w:ascii="Arial" w:hAnsi="Arial" w:cs="Arial"/>
          <w:sz w:val="24"/>
          <w:szCs w:val="24"/>
          <w:lang w:val="en-US"/>
        </w:rPr>
        <w:t>TF35</w:t>
      </w:r>
      <w:r w:rsidRPr="00971A4B">
        <w:rPr>
          <w:rFonts w:ascii="Arial" w:hAnsi="Arial" w:cs="Arial"/>
          <w:sz w:val="24"/>
          <w:szCs w:val="24"/>
          <w:lang w:val="en-US"/>
        </w:rPr>
        <w:t xml:space="preserve"> movement escapement was designed to be the brains of this racing inspired timepiece.  Its escapement is protected by hand blown glass, which was blown, cut and polished by master hands.  This glass sits on a gasket, which gives the subassembly the shape of a colonial helmet often used by vintage race car drivers to protect their head.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In front of the driver, within the cockpit, the steering wheel is used to set the time.  A counterclockwise move adjusts the time, while and clockwise movement repositions the steering wheel once the time is set.   </w:t>
      </w:r>
    </w:p>
    <w:p w:rsidR="00B73B10" w:rsidRPr="00971A4B" w:rsidRDefault="00B73B10" w:rsidP="00B73B10">
      <w:pPr>
        <w:rPr>
          <w:rFonts w:ascii="Arial" w:hAnsi="Arial" w:cs="Arial"/>
          <w:sz w:val="24"/>
          <w:szCs w:val="24"/>
          <w:shd w:val="clear" w:color="auto" w:fill="FFFFFF"/>
          <w:lang w:val="en-US"/>
        </w:rPr>
      </w:pPr>
      <w:r w:rsidRPr="00971A4B">
        <w:rPr>
          <w:rFonts w:ascii="Arial" w:hAnsi="Arial" w:cs="Arial"/>
          <w:sz w:val="24"/>
          <w:szCs w:val="24"/>
          <w:shd w:val="clear" w:color="auto" w:fill="FFFFFF"/>
          <w:lang w:val="en-US"/>
        </w:rPr>
        <w:t xml:space="preserve"> In a subtle nod to childhood memories, the mechanical motor is wound just like a pull-back car.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lastRenderedPageBreak/>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wheel design is inspired by cast aluminum racing wheels with eight flat spokes. A revolutionary design for the time, they saved weight and cooled the brakes more efficiently.  </w:t>
      </w:r>
    </w:p>
    <w:p w:rsidR="00222BF7" w:rsidRPr="00971A4B" w:rsidRDefault="00521196" w:rsidP="00222BF7">
      <w:pPr>
        <w:rPr>
          <w:rFonts w:ascii="Arial" w:hAnsi="Arial" w:cs="Arial"/>
          <w:sz w:val="24"/>
          <w:szCs w:val="24"/>
          <w:lang w:val="en-US"/>
        </w:rPr>
      </w:pPr>
      <w:r>
        <w:rPr>
          <w:rFonts w:ascii="Arial" w:hAnsi="Arial" w:cs="Arial"/>
          <w:sz w:val="24"/>
          <w:szCs w:val="24"/>
          <w:lang w:val="en-US"/>
        </w:rPr>
        <w:t>TF35</w:t>
      </w:r>
      <w:r w:rsidR="00222BF7" w:rsidRPr="00971A4B">
        <w:rPr>
          <w:rFonts w:ascii="Arial" w:hAnsi="Arial" w:cs="Arial"/>
          <w:sz w:val="24"/>
          <w:szCs w:val="24"/>
          <w:lang w:val="en-US"/>
        </w:rPr>
        <w:t xml:space="preserve"> tires contain a specially developed foam so that the sub-assembly replicates the same tire deformation where the tires contact the road, as observed with racing cars on a road track.</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hours and minutes are displayed on the side of the chassis via two engraved </w:t>
      </w:r>
      <w:proofErr w:type="gramStart"/>
      <w:r w:rsidRPr="00971A4B">
        <w:rPr>
          <w:rFonts w:ascii="Arial" w:hAnsi="Arial" w:cs="Arial"/>
          <w:sz w:val="24"/>
          <w:szCs w:val="24"/>
          <w:lang w:val="en-US"/>
        </w:rPr>
        <w:t>stainless steel</w:t>
      </w:r>
      <w:proofErr w:type="gramEnd"/>
      <w:r w:rsidRPr="00971A4B">
        <w:rPr>
          <w:rFonts w:ascii="Arial" w:hAnsi="Arial" w:cs="Arial"/>
          <w:sz w:val="24"/>
          <w:szCs w:val="24"/>
          <w:lang w:val="en-US"/>
        </w:rPr>
        <w:t xml:space="preserve"> disks, which are viewed through an aperture for maximum readability.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On the other side of the chassis, outside of the cockpit, is the parking brakes lever.  With a simple push of the handbrake, the V8-engine is released, revealing a cleverly hidden gas lighter—a delight for both car and cigar aficionados. The lighter can then </w:t>
      </w:r>
      <w:proofErr w:type="spellStart"/>
      <w:proofErr w:type="gramStart"/>
      <w:r w:rsidRPr="00971A4B">
        <w:rPr>
          <w:rFonts w:ascii="Arial" w:hAnsi="Arial" w:cs="Arial"/>
          <w:sz w:val="24"/>
          <w:szCs w:val="24"/>
          <w:lang w:val="en-US"/>
        </w:rPr>
        <w:t>removed</w:t>
      </w:r>
      <w:proofErr w:type="spellEnd"/>
      <w:proofErr w:type="gramEnd"/>
      <w:r w:rsidRPr="00971A4B">
        <w:rPr>
          <w:rFonts w:ascii="Arial" w:hAnsi="Arial" w:cs="Arial"/>
          <w:sz w:val="24"/>
          <w:szCs w:val="24"/>
          <w:lang w:val="en-US"/>
        </w:rPr>
        <w:t xml:space="preserve"> from the car for use and returned by pushing it back its original position to lock it in place. Even the lighter was crafted with nostalgic details from this racing era. It can be easily refilled and has an aperture to view remaining lighter fuel levels. </w:t>
      </w: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104966" w:rsidRPr="00971A4B" w:rsidRDefault="00104966">
      <w:pPr>
        <w:rPr>
          <w:rFonts w:ascii="Arial" w:hAnsi="Arial" w:cs="Arial"/>
          <w:sz w:val="24"/>
          <w:szCs w:val="24"/>
          <w:lang w:val="en-US"/>
        </w:rPr>
      </w:pPr>
      <w:r w:rsidRPr="00971A4B">
        <w:rPr>
          <w:rFonts w:ascii="Arial" w:hAnsi="Arial" w:cs="Arial"/>
          <w:sz w:val="24"/>
          <w:szCs w:val="24"/>
          <w:lang w:val="en-US"/>
        </w:rPr>
        <w:br w:type="page"/>
      </w: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222BF7" w:rsidRPr="00971A4B" w:rsidRDefault="00BF5515" w:rsidP="00222BF7">
      <w:pPr>
        <w:spacing w:line="276" w:lineRule="auto"/>
        <w:contextualSpacing/>
        <w:jc w:val="both"/>
        <w:rPr>
          <w:rFonts w:ascii="Arial" w:hAnsi="Arial" w:cs="Arial"/>
          <w:b/>
          <w:sz w:val="24"/>
          <w:szCs w:val="24"/>
          <w:lang w:val="en-US"/>
        </w:rPr>
      </w:pPr>
      <w:r w:rsidRPr="00971A4B">
        <w:rPr>
          <w:rFonts w:ascii="Arial" w:hAnsi="Arial" w:cs="Arial"/>
          <w:b/>
          <w:sz w:val="24"/>
          <w:szCs w:val="24"/>
          <w:lang w:val="en-US"/>
        </w:rPr>
        <w:t xml:space="preserve">L’Epée 1839 - </w:t>
      </w:r>
      <w:r w:rsidR="00FC7091" w:rsidRPr="00971A4B">
        <w:rPr>
          <w:rFonts w:ascii="Arial" w:hAnsi="Arial" w:cs="Arial"/>
          <w:b/>
          <w:sz w:val="24"/>
          <w:szCs w:val="24"/>
          <w:lang w:val="en-US"/>
        </w:rPr>
        <w:t>185 years of continuous existence</w:t>
      </w:r>
    </w:p>
    <w:p w:rsidR="00222BF7" w:rsidRPr="00971A4B" w:rsidRDefault="00222BF7" w:rsidP="00222BF7">
      <w:pPr>
        <w:spacing w:line="276" w:lineRule="auto"/>
        <w:contextualSpacing/>
        <w:jc w:val="both"/>
        <w:rPr>
          <w:rFonts w:ascii="Arial" w:hAnsi="Arial" w:cs="Arial"/>
          <w:b/>
          <w:sz w:val="24"/>
          <w:szCs w:val="24"/>
          <w:lang w:val="en-US"/>
        </w:rPr>
      </w:pP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Since the start,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has been at the forefront of horology and clockmaking, perpetuating a quest to innovate and to challenge everything.  Founded in 1839 by Auguste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quickly established a reputation for excellence, with all parts meticulously crafted by hand.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company strikes the perfect chord by blending its rich heritage and horological knowledge with creative designs.  By combining traditional craftsmanship with advanced engineering,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much like the legendary race cars that inspired this creation, is on an endless quest to push the boundaries of creativity and engineering.  Driven by its in-house expertise,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presents a diverse collection of extraordinary kinetic masterpieces.</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From 1850 onwards, the company became a leading light in the production of ‘platform’ escapements, creating regulators especially for alarm clocks, table clocks and musical watches.</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company, well-known for their specialized knowledge and design vision, owns a large number of patents on special escapements and supplies many of the most celebrated watchmakers of the day. </w:t>
      </w:r>
    </w:p>
    <w:p w:rsidR="00222BF7" w:rsidRPr="00971A4B" w:rsidRDefault="00222BF7" w:rsidP="00222BF7">
      <w:pPr>
        <w:rPr>
          <w:rFonts w:ascii="Arial" w:hAnsi="Arial" w:cs="Arial"/>
          <w:sz w:val="24"/>
          <w:szCs w:val="24"/>
          <w:lang w:val="en-US"/>
        </w:rPr>
      </w:pP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has won many gold awards at International Exhibitions for their timepiece creations.  Throughout the 20th century,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cemented its legacy with its carriage clocks. For many,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was the clock of the influential and powerful, supplying an elite clientele, from business leaders, governments to royal courts</w:t>
      </w:r>
    </w:p>
    <w:p w:rsidR="00FC7091" w:rsidRPr="00971A4B" w:rsidRDefault="00FC7091" w:rsidP="00FC7091">
      <w:pPr>
        <w:autoSpaceDE w:val="0"/>
        <w:autoSpaceDN w:val="0"/>
        <w:adjustRightInd w:val="0"/>
        <w:spacing w:line="276" w:lineRule="auto"/>
        <w:contextualSpacing/>
        <w:jc w:val="both"/>
        <w:rPr>
          <w:rFonts w:ascii="Arial" w:hAnsi="Arial" w:cs="Arial"/>
          <w:lang w:val="en-US"/>
        </w:rPr>
      </w:pPr>
    </w:p>
    <w:p w:rsidR="00104966" w:rsidRPr="00971A4B" w:rsidRDefault="00104966">
      <w:pPr>
        <w:rPr>
          <w:rFonts w:ascii="Arial" w:eastAsiaTheme="minorHAnsi" w:hAnsi="Arial" w:cs="Arial"/>
          <w:b/>
          <w:i/>
          <w:sz w:val="28"/>
          <w:szCs w:val="28"/>
          <w:lang w:val="en-GB" w:eastAsia="en-US"/>
        </w:rPr>
      </w:pPr>
      <w:r w:rsidRPr="00971A4B">
        <w:rPr>
          <w:rFonts w:ascii="Arial" w:hAnsi="Arial" w:cs="Arial"/>
          <w:b/>
          <w:i/>
          <w:sz w:val="28"/>
          <w:szCs w:val="28"/>
          <w:lang w:val="en-GB"/>
        </w:rPr>
        <w:br w:type="page"/>
      </w:r>
    </w:p>
    <w:p w:rsidR="008F3C2C" w:rsidRPr="00971A4B" w:rsidRDefault="008F3C2C" w:rsidP="00144BB9">
      <w:pPr>
        <w:pStyle w:val="Sansinterligne"/>
        <w:spacing w:line="276" w:lineRule="auto"/>
        <w:jc w:val="center"/>
        <w:rPr>
          <w:rFonts w:ascii="Arial" w:hAnsi="Arial" w:cs="Arial"/>
          <w:b/>
          <w:i/>
          <w:sz w:val="28"/>
          <w:szCs w:val="28"/>
          <w:lang w:val="en-GB"/>
        </w:rPr>
      </w:pPr>
      <w:r w:rsidRPr="00971A4B">
        <w:rPr>
          <w:rFonts w:ascii="Arial" w:hAnsi="Arial" w:cs="Arial"/>
          <w:b/>
          <w:i/>
          <w:sz w:val="28"/>
          <w:szCs w:val="28"/>
          <w:lang w:val="en-GB"/>
        </w:rPr>
        <w:lastRenderedPageBreak/>
        <w:t>Technical Specifications</w:t>
      </w:r>
    </w:p>
    <w:p w:rsidR="00EF5E0B" w:rsidRPr="00971A4B" w:rsidRDefault="00EF5E0B" w:rsidP="0072210B">
      <w:pPr>
        <w:pStyle w:val="Sansinterligne"/>
        <w:spacing w:line="276" w:lineRule="auto"/>
        <w:rPr>
          <w:rFonts w:ascii="Arial" w:hAnsi="Arial" w:cs="Arial"/>
          <w:b/>
          <w:sz w:val="24"/>
          <w:szCs w:val="24"/>
          <w:lang w:val="en-GB"/>
        </w:rPr>
      </w:pPr>
    </w:p>
    <w:p w:rsidR="001D25E6" w:rsidRDefault="00710126" w:rsidP="001D25E6">
      <w:pPr>
        <w:rPr>
          <w:rFonts w:ascii="Arial" w:eastAsia="Calibri" w:hAnsi="Arial" w:cs="Arial"/>
          <w:b/>
          <w:sz w:val="24"/>
          <w:szCs w:val="20"/>
          <w:lang w:val="en-US" w:eastAsia="en-US"/>
        </w:rPr>
      </w:pPr>
      <w:r w:rsidRPr="00971A4B">
        <w:rPr>
          <w:rFonts w:ascii="Arial" w:eastAsia="Calibri" w:hAnsi="Arial" w:cs="Arial"/>
          <w:b/>
          <w:sz w:val="24"/>
          <w:szCs w:val="20"/>
          <w:lang w:val="en-US" w:eastAsia="en-US"/>
        </w:rPr>
        <w:t xml:space="preserve">Technical properties of the car </w:t>
      </w:r>
    </w:p>
    <w:p w:rsidR="00710126" w:rsidRPr="001D25E6" w:rsidRDefault="00AC4E42" w:rsidP="001D25E6">
      <w:pPr>
        <w:rPr>
          <w:rFonts w:ascii="Arial" w:eastAsia="Calibri" w:hAnsi="Arial" w:cs="Arial"/>
          <w:b/>
          <w:sz w:val="24"/>
          <w:szCs w:val="20"/>
          <w:lang w:val="en-US" w:eastAsia="en-US"/>
        </w:rPr>
      </w:pPr>
      <w:bookmarkStart w:id="4" w:name="_GoBack"/>
      <w:bookmarkEnd w:id="4"/>
      <w:proofErr w:type="gramStart"/>
      <w:r w:rsidRPr="00C2769B">
        <w:rPr>
          <w:rFonts w:ascii="Arial" w:eastAsia="Calibri" w:hAnsi="Arial" w:cs="Arial"/>
          <w:sz w:val="24"/>
          <w:szCs w:val="20"/>
          <w:lang w:val="en-US" w:eastAsia="en-US"/>
        </w:rPr>
        <w:t>Dimensions :</w:t>
      </w:r>
      <w:proofErr w:type="gramEnd"/>
      <w:r w:rsidR="00710126" w:rsidRPr="00C2769B">
        <w:rPr>
          <w:rFonts w:ascii="Arial" w:eastAsia="Calibri" w:hAnsi="Arial" w:cs="Arial"/>
          <w:sz w:val="24"/>
          <w:szCs w:val="20"/>
          <w:lang w:val="en-US" w:eastAsia="en-US"/>
        </w:rPr>
        <w:t xml:space="preserve"> L</w:t>
      </w:r>
      <w:r w:rsidR="00FE758F" w:rsidRPr="00C2769B">
        <w:rPr>
          <w:rFonts w:ascii="Arial" w:eastAsia="Calibri" w:hAnsi="Arial" w:cs="Arial"/>
          <w:sz w:val="24"/>
          <w:szCs w:val="20"/>
          <w:lang w:val="en-US" w:eastAsia="en-US"/>
        </w:rPr>
        <w:t>ength</w:t>
      </w:r>
      <w:r w:rsidR="00710126" w:rsidRPr="00C2769B">
        <w:rPr>
          <w:rFonts w:ascii="Arial" w:eastAsia="Calibri" w:hAnsi="Arial" w:cs="Arial"/>
          <w:sz w:val="24"/>
          <w:szCs w:val="20"/>
          <w:lang w:val="en-US" w:eastAsia="en-US"/>
        </w:rPr>
        <w:t xml:space="preserve">: 439.7 mm – </w:t>
      </w:r>
      <w:r w:rsidR="00FE758F" w:rsidRPr="00C2769B">
        <w:rPr>
          <w:rFonts w:ascii="Arial" w:eastAsia="Calibri" w:hAnsi="Arial" w:cs="Arial"/>
          <w:sz w:val="24"/>
          <w:szCs w:val="20"/>
          <w:lang w:val="en-US" w:eastAsia="en-US"/>
        </w:rPr>
        <w:t>Width</w:t>
      </w:r>
      <w:r w:rsidR="00710126" w:rsidRPr="00C2769B">
        <w:rPr>
          <w:rFonts w:ascii="Arial" w:eastAsia="Calibri" w:hAnsi="Arial" w:cs="Arial"/>
          <w:sz w:val="24"/>
          <w:szCs w:val="20"/>
          <w:lang w:val="en-US" w:eastAsia="en-US"/>
        </w:rPr>
        <w:t> : 180.5 mm – H</w:t>
      </w:r>
      <w:r w:rsidR="00FE758F" w:rsidRPr="00C2769B">
        <w:rPr>
          <w:rFonts w:ascii="Arial" w:eastAsia="Calibri" w:hAnsi="Arial" w:cs="Arial"/>
          <w:sz w:val="24"/>
          <w:szCs w:val="20"/>
          <w:lang w:val="en-US" w:eastAsia="en-US"/>
        </w:rPr>
        <w:t>eight</w:t>
      </w:r>
      <w:r w:rsidR="00710126" w:rsidRPr="00C2769B">
        <w:rPr>
          <w:rFonts w:ascii="Arial" w:eastAsia="Calibri" w:hAnsi="Arial" w:cs="Arial"/>
          <w:sz w:val="24"/>
          <w:szCs w:val="20"/>
          <w:lang w:val="en-US" w:eastAsia="en-US"/>
        </w:rPr>
        <w:t> : 119 mm</w:t>
      </w:r>
    </w:p>
    <w:p w:rsidR="00710126" w:rsidRPr="0018077A" w:rsidRDefault="00AC4E42" w:rsidP="00710126">
      <w:pPr>
        <w:spacing w:after="0" w:line="240" w:lineRule="auto"/>
        <w:jc w:val="both"/>
        <w:rPr>
          <w:rFonts w:ascii="Arial" w:eastAsia="Calibri" w:hAnsi="Arial" w:cs="Arial"/>
          <w:sz w:val="24"/>
          <w:szCs w:val="20"/>
          <w:lang w:val="en-US" w:eastAsia="en-US"/>
        </w:rPr>
      </w:pPr>
      <w:proofErr w:type="gramStart"/>
      <w:r w:rsidRPr="0018077A">
        <w:rPr>
          <w:rFonts w:ascii="Arial" w:eastAsia="Calibri" w:hAnsi="Arial" w:cs="Arial"/>
          <w:sz w:val="24"/>
          <w:szCs w:val="20"/>
          <w:lang w:val="en-US" w:eastAsia="en-US"/>
        </w:rPr>
        <w:t>Weight</w:t>
      </w:r>
      <w:r w:rsidR="00710126" w:rsidRPr="0018077A">
        <w:rPr>
          <w:rFonts w:ascii="Arial" w:eastAsia="Calibri" w:hAnsi="Arial" w:cs="Arial"/>
          <w:sz w:val="24"/>
          <w:szCs w:val="20"/>
          <w:lang w:val="en-US" w:eastAsia="en-US"/>
        </w:rPr>
        <w:t> :</w:t>
      </w:r>
      <w:proofErr w:type="gramEnd"/>
      <w:r w:rsidR="00710126" w:rsidRPr="0018077A">
        <w:rPr>
          <w:rFonts w:ascii="Arial" w:eastAsia="Calibri" w:hAnsi="Arial" w:cs="Arial"/>
          <w:sz w:val="24"/>
          <w:szCs w:val="20"/>
          <w:lang w:val="en-US" w:eastAsia="en-US"/>
        </w:rPr>
        <w:t xml:space="preserve"> 4.52 kg</w:t>
      </w:r>
    </w:p>
    <w:p w:rsidR="00710126" w:rsidRPr="0018077A" w:rsidRDefault="00710126"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sz w:val="24"/>
          <w:szCs w:val="20"/>
          <w:lang w:val="en-US" w:eastAsia="en-US"/>
        </w:rPr>
      </w:pPr>
    </w:p>
    <w:p w:rsidR="00710126" w:rsidRPr="0018077A" w:rsidRDefault="00710126" w:rsidP="00710126">
      <w:pPr>
        <w:spacing w:after="0" w:line="240" w:lineRule="auto"/>
        <w:jc w:val="both"/>
        <w:rPr>
          <w:rFonts w:ascii="Arial" w:eastAsia="Calibri" w:hAnsi="Arial" w:cs="Arial"/>
          <w:sz w:val="24"/>
          <w:szCs w:val="20"/>
          <w:lang w:val="en-US" w:eastAsia="en-US"/>
        </w:rPr>
      </w:pPr>
      <w:r w:rsidRPr="0018077A">
        <w:rPr>
          <w:rFonts w:ascii="Arial" w:eastAsia="Calibri" w:hAnsi="Arial" w:cs="Arial"/>
          <w:b/>
          <w:sz w:val="24"/>
          <w:szCs w:val="20"/>
          <w:lang w:val="en-US" w:eastAsia="en-US"/>
        </w:rPr>
        <w:t>F</w:t>
      </w:r>
      <w:r w:rsidR="00AC4E42" w:rsidRPr="0018077A">
        <w:rPr>
          <w:rFonts w:ascii="Arial" w:eastAsia="Calibri" w:hAnsi="Arial" w:cs="Arial"/>
          <w:b/>
          <w:sz w:val="24"/>
          <w:szCs w:val="20"/>
          <w:lang w:val="en-US" w:eastAsia="en-US"/>
        </w:rPr>
        <w:t>u</w:t>
      </w:r>
      <w:r w:rsidRPr="0018077A">
        <w:rPr>
          <w:rFonts w:ascii="Arial" w:eastAsia="Calibri" w:hAnsi="Arial" w:cs="Arial"/>
          <w:b/>
          <w:sz w:val="24"/>
          <w:szCs w:val="20"/>
          <w:lang w:val="en-US" w:eastAsia="en-US"/>
        </w:rPr>
        <w:t>nctions</w:t>
      </w:r>
      <w:r w:rsidRPr="0018077A">
        <w:rPr>
          <w:rFonts w:ascii="Arial" w:eastAsia="Calibri" w:hAnsi="Arial" w:cs="Arial"/>
          <w:sz w:val="24"/>
          <w:szCs w:val="20"/>
          <w:lang w:val="en-US" w:eastAsia="en-US"/>
        </w:rPr>
        <w:t xml:space="preserve">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Hour and minute display</w:t>
      </w:r>
    </w:p>
    <w:p w:rsidR="00A1698D" w:rsidRPr="0018077A" w:rsidRDefault="00A1698D" w:rsidP="00A1698D">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GB" w:eastAsia="en-US"/>
        </w:rPr>
        <w:t>Shift the handbrake to release the engine and reveal the lighter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Time set via counterclockwise rotation of the steering wheel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A clockwise rotation serves to reposition the steering wheel as desired.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The clock is wound using the rear wheels: </w:t>
      </w:r>
    </w:p>
    <w:p w:rsidR="00710126" w:rsidRPr="0018077A" w:rsidRDefault="00FE758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Pull Back</w:t>
      </w:r>
      <w:r w:rsidR="00710126" w:rsidRPr="0018077A">
        <w:rPr>
          <w:rFonts w:ascii="Arial" w:eastAsia="Calibri" w:hAnsi="Arial" w:cs="Arial"/>
          <w:sz w:val="24"/>
          <w:szCs w:val="20"/>
          <w:lang w:val="en-US" w:eastAsia="en-US"/>
        </w:rPr>
        <w:t xml:space="preserve"> the car to fill it up i.e. wind the barrel, supplying the clock mechanism with energy.</w:t>
      </w:r>
    </w:p>
    <w:p w:rsidR="00710126" w:rsidRPr="0018077A" w:rsidRDefault="00710126" w:rsidP="00710126">
      <w:pPr>
        <w:spacing w:after="0" w:line="240" w:lineRule="auto"/>
        <w:jc w:val="both"/>
        <w:rPr>
          <w:rFonts w:ascii="Arial" w:eastAsia="Calibri" w:hAnsi="Arial" w:cs="Arial"/>
          <w:sz w:val="24"/>
          <w:szCs w:val="20"/>
          <w:lang w:val="en-US" w:eastAsia="en-US"/>
        </w:rPr>
      </w:pPr>
      <w:r w:rsidRPr="0018077A">
        <w:rPr>
          <w:rFonts w:ascii="Arial" w:eastAsia="Calibri" w:hAnsi="Arial" w:cs="Arial"/>
          <w:sz w:val="24"/>
          <w:szCs w:val="20"/>
          <w:lang w:val="en-US" w:eastAsia="en-US"/>
        </w:rPr>
        <w:t>The car can move freely forwards</w:t>
      </w:r>
    </w:p>
    <w:p w:rsidR="00710126" w:rsidRPr="0018077A" w:rsidRDefault="00710126" w:rsidP="00710126">
      <w:pPr>
        <w:spacing w:after="0" w:line="240" w:lineRule="auto"/>
        <w:jc w:val="both"/>
        <w:rPr>
          <w:rFonts w:ascii="Arial" w:eastAsia="Calibri" w:hAnsi="Arial" w:cs="Arial"/>
          <w:sz w:val="24"/>
          <w:szCs w:val="20"/>
          <w:lang w:val="en-GB" w:eastAsia="en-US"/>
        </w:rPr>
      </w:pPr>
    </w:p>
    <w:p w:rsidR="00FE758F" w:rsidRPr="0018077A" w:rsidRDefault="00FE758F"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b/>
          <w:sz w:val="24"/>
          <w:szCs w:val="20"/>
          <w:lang w:val="en-GB" w:eastAsia="en-US"/>
        </w:rPr>
      </w:pPr>
      <w:r w:rsidRPr="0018077A">
        <w:rPr>
          <w:rFonts w:ascii="Arial" w:eastAsia="Calibri" w:hAnsi="Arial" w:cs="Arial"/>
          <w:b/>
          <w:bCs/>
          <w:sz w:val="24"/>
          <w:szCs w:val="20"/>
          <w:lang w:val="en-US" w:eastAsia="en-US"/>
        </w:rPr>
        <w:t xml:space="preserve">Engine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Tiered mechanical movement, </w:t>
      </w:r>
      <w:proofErr w:type="spellStart"/>
      <w:r w:rsidRPr="0018077A">
        <w:rPr>
          <w:rFonts w:ascii="Arial" w:eastAsia="Calibri" w:hAnsi="Arial" w:cs="Arial"/>
          <w:sz w:val="24"/>
          <w:szCs w:val="20"/>
          <w:lang w:val="en-US" w:eastAsia="en-US"/>
        </w:rPr>
        <w:t>L’Epée</w:t>
      </w:r>
      <w:proofErr w:type="spellEnd"/>
      <w:r w:rsidRPr="0018077A">
        <w:rPr>
          <w:rFonts w:ascii="Arial" w:eastAsia="Calibri" w:hAnsi="Arial" w:cs="Arial"/>
          <w:sz w:val="24"/>
          <w:szCs w:val="20"/>
          <w:lang w:val="en-US" w:eastAsia="en-US"/>
        </w:rPr>
        <w:t xml:space="preserve"> 1839 1855 MHD in-house caliber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Escapement:</w:t>
      </w:r>
      <w:r w:rsidRPr="0018077A">
        <w:rPr>
          <w:rFonts w:ascii="Arial" w:eastAsia="Calibri" w:hAnsi="Arial" w:cs="Arial"/>
          <w:sz w:val="24"/>
          <w:szCs w:val="20"/>
          <w:lang w:val="en-US" w:eastAsia="en-US"/>
        </w:rPr>
        <w:tab/>
        <w:t xml:space="preserve"> 18,000 </w:t>
      </w:r>
      <w:proofErr w:type="spellStart"/>
      <w:r w:rsidRPr="0018077A">
        <w:rPr>
          <w:rFonts w:ascii="Arial" w:eastAsia="Calibri" w:hAnsi="Arial" w:cs="Arial"/>
          <w:sz w:val="24"/>
          <w:szCs w:val="20"/>
          <w:lang w:val="en-US" w:eastAsia="en-US"/>
        </w:rPr>
        <w:t>vib</w:t>
      </w:r>
      <w:proofErr w:type="spellEnd"/>
      <w:r w:rsidRPr="0018077A">
        <w:rPr>
          <w:rFonts w:ascii="Arial" w:eastAsia="Calibri" w:hAnsi="Arial" w:cs="Arial"/>
          <w:sz w:val="24"/>
          <w:szCs w:val="20"/>
          <w:lang w:val="en-US" w:eastAsia="en-US"/>
        </w:rPr>
        <w:t>/hour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26 jewels</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Power reserve: 8 days</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Materials: nickel- and palladium-plated brass, polished stainless steel, color with the use of automotive lacquer.</w:t>
      </w:r>
    </w:p>
    <w:p w:rsidR="00710126" w:rsidRPr="0018077A" w:rsidRDefault="00710126" w:rsidP="00710126">
      <w:pPr>
        <w:spacing w:after="0" w:line="240" w:lineRule="auto"/>
        <w:jc w:val="both"/>
        <w:rPr>
          <w:rFonts w:ascii="Arial" w:eastAsia="Calibri" w:hAnsi="Arial" w:cs="Arial"/>
          <w:sz w:val="24"/>
          <w:szCs w:val="20"/>
          <w:lang w:val="en-US" w:eastAsia="en-US"/>
        </w:rPr>
      </w:pPr>
      <w:proofErr w:type="spellStart"/>
      <w:r w:rsidRPr="0018077A">
        <w:rPr>
          <w:rFonts w:ascii="Arial" w:eastAsia="Calibri" w:hAnsi="Arial" w:cs="Arial"/>
          <w:sz w:val="24"/>
          <w:szCs w:val="20"/>
          <w:lang w:val="en-US" w:eastAsia="en-US"/>
        </w:rPr>
        <w:t>Incabloc</w:t>
      </w:r>
      <w:proofErr w:type="spellEnd"/>
      <w:r w:rsidRPr="0018077A">
        <w:rPr>
          <w:rFonts w:ascii="Arial" w:eastAsia="Calibri" w:hAnsi="Arial" w:cs="Arial"/>
          <w:sz w:val="24"/>
          <w:szCs w:val="20"/>
          <w:lang w:val="en-US" w:eastAsia="en-US"/>
        </w:rPr>
        <w:t xml:space="preserve"> protection system </w:t>
      </w:r>
    </w:p>
    <w:p w:rsidR="00FE758F" w:rsidRPr="0018077A" w:rsidRDefault="00FE758F"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b/>
          <w:sz w:val="24"/>
          <w:szCs w:val="20"/>
          <w:lang w:val="en-US" w:eastAsia="en-US"/>
        </w:rPr>
      </w:pPr>
      <w:r w:rsidRPr="0018077A">
        <w:rPr>
          <w:rFonts w:ascii="Arial" w:eastAsia="Calibri" w:hAnsi="Arial" w:cs="Arial"/>
          <w:b/>
          <w:sz w:val="24"/>
          <w:szCs w:val="20"/>
          <w:lang w:val="en-US" w:eastAsia="en-US"/>
        </w:rPr>
        <w:t>Lighter:</w:t>
      </w:r>
    </w:p>
    <w:p w:rsidR="00335F1E" w:rsidRPr="0018077A" w:rsidRDefault="00335F1E" w:rsidP="00335F1E">
      <w:pPr>
        <w:spacing w:line="276" w:lineRule="auto"/>
        <w:contextualSpacing/>
        <w:jc w:val="both"/>
        <w:rPr>
          <w:rFonts w:ascii="Arial" w:hAnsi="Arial" w:cs="Arial"/>
          <w:sz w:val="24"/>
          <w:szCs w:val="24"/>
          <w:lang w:val="en-US"/>
        </w:rPr>
      </w:pPr>
      <w:r w:rsidRPr="0018077A">
        <w:rPr>
          <w:rFonts w:ascii="Arial" w:hAnsi="Arial" w:cs="Arial"/>
          <w:sz w:val="24"/>
          <w:szCs w:val="24"/>
          <w:lang w:val="en-US"/>
        </w:rPr>
        <w:t>Rechargeable gas lighter featuring a gas level indicator</w:t>
      </w:r>
    </w:p>
    <w:p w:rsidR="00FE758F" w:rsidRPr="0018077A" w:rsidRDefault="00FE758F" w:rsidP="00335F1E">
      <w:pPr>
        <w:spacing w:line="276" w:lineRule="auto"/>
        <w:contextualSpacing/>
        <w:jc w:val="both"/>
        <w:rPr>
          <w:rFonts w:ascii="Arial" w:hAnsi="Arial" w:cs="Arial"/>
          <w:sz w:val="24"/>
          <w:szCs w:val="24"/>
          <w:lang w:val="en-US"/>
        </w:rPr>
      </w:pPr>
      <w:r w:rsidRPr="0018077A">
        <w:rPr>
          <w:rFonts w:ascii="Arial" w:hAnsi="Arial" w:cs="Arial"/>
          <w:sz w:val="24"/>
          <w:szCs w:val="24"/>
          <w:lang w:val="en-US"/>
        </w:rPr>
        <w:t>Lighter with double flame specially design for Cigars.</w:t>
      </w:r>
    </w:p>
    <w:p w:rsidR="00A3535F" w:rsidRPr="0018077A" w:rsidRDefault="00A3535F" w:rsidP="00335F1E">
      <w:pPr>
        <w:spacing w:line="276" w:lineRule="auto"/>
        <w:contextualSpacing/>
        <w:jc w:val="both"/>
        <w:rPr>
          <w:rFonts w:ascii="Arial" w:hAnsi="Arial" w:cs="Arial"/>
          <w:sz w:val="24"/>
          <w:szCs w:val="24"/>
          <w:lang w:val="en-US"/>
        </w:rPr>
      </w:pPr>
    </w:p>
    <w:p w:rsidR="00A3535F" w:rsidRPr="0018077A" w:rsidRDefault="00A3535F" w:rsidP="00A3535F">
      <w:pPr>
        <w:spacing w:after="0" w:line="240" w:lineRule="auto"/>
        <w:rPr>
          <w:rFonts w:ascii="Arial" w:hAnsi="Arial" w:cs="Arial"/>
          <w:sz w:val="24"/>
          <w:szCs w:val="24"/>
          <w:lang w:val="en-GB"/>
        </w:rPr>
      </w:pPr>
      <w:r w:rsidRPr="0018077A">
        <w:rPr>
          <w:rFonts w:ascii="Arial" w:eastAsia="Times New Roman" w:hAnsi="Arial" w:cs="Arial"/>
          <w:b/>
          <w:bCs/>
          <w:sz w:val="24"/>
          <w:szCs w:val="24"/>
          <w:lang w:val="en-US"/>
        </w:rPr>
        <w:t>MATERIALS &amp; FINISHING</w:t>
      </w:r>
      <w:r w:rsidRPr="0018077A">
        <w:rPr>
          <w:rFonts w:ascii="Arial" w:eastAsia="Times New Roman" w:hAnsi="Arial" w:cs="Arial"/>
          <w:b/>
          <w:bCs/>
          <w:sz w:val="24"/>
          <w:szCs w:val="24"/>
          <w:lang w:val="en-US"/>
        </w:rPr>
        <w:br/>
      </w:r>
      <w:r w:rsidRPr="0018077A">
        <w:rPr>
          <w:rFonts w:ascii="Arial" w:hAnsi="Arial" w:cs="Arial"/>
          <w:b/>
          <w:bCs/>
          <w:sz w:val="24"/>
          <w:szCs w:val="24"/>
          <w:lang w:val="en-GB"/>
        </w:rPr>
        <w:br/>
        <w:t>Materials</w:t>
      </w:r>
      <w:r w:rsidRPr="0018077A">
        <w:rPr>
          <w:rFonts w:ascii="Arial" w:hAnsi="Arial" w:cs="Arial"/>
          <w:sz w:val="24"/>
          <w:szCs w:val="24"/>
          <w:lang w:val="en-GB"/>
        </w:rPr>
        <w:t xml:space="preserve">: </w:t>
      </w:r>
    </w:p>
    <w:p w:rsidR="00AC4E42" w:rsidRPr="0018077A" w:rsidRDefault="00A3535F" w:rsidP="00A3535F">
      <w:pPr>
        <w:spacing w:after="0" w:line="240" w:lineRule="auto"/>
        <w:rPr>
          <w:rFonts w:ascii="Arial" w:hAnsi="Arial" w:cs="Arial"/>
          <w:b/>
          <w:sz w:val="24"/>
          <w:szCs w:val="24"/>
          <w:lang w:val="en-US"/>
        </w:rPr>
      </w:pPr>
      <w:r w:rsidRPr="0018077A">
        <w:rPr>
          <w:rFonts w:ascii="Arial" w:hAnsi="Arial" w:cs="Arial"/>
          <w:sz w:val="24"/>
          <w:szCs w:val="24"/>
          <w:lang w:val="en-GB"/>
        </w:rPr>
        <w:t>Palladium-plated brass, stainless steel</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Blown glass dome, machined and polished to simulate the driver’s helmet</w:t>
      </w:r>
    </w:p>
    <w:p w:rsidR="00710126" w:rsidRPr="0018077A" w:rsidRDefault="00A3535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B</w:t>
      </w:r>
      <w:r w:rsidR="00710126" w:rsidRPr="0018077A">
        <w:rPr>
          <w:rFonts w:ascii="Arial" w:eastAsia="Calibri" w:hAnsi="Arial" w:cs="Arial"/>
          <w:sz w:val="24"/>
          <w:szCs w:val="20"/>
          <w:lang w:val="en-US" w:eastAsia="en-US"/>
        </w:rPr>
        <w:t xml:space="preserve">odywork in aluminum </w:t>
      </w:r>
    </w:p>
    <w:p w:rsidR="00710126" w:rsidRPr="0018077A" w:rsidRDefault="00A3535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R</w:t>
      </w:r>
      <w:r w:rsidR="00710126" w:rsidRPr="0018077A">
        <w:rPr>
          <w:rFonts w:ascii="Arial" w:eastAsia="Calibri" w:hAnsi="Arial" w:cs="Arial"/>
          <w:sz w:val="24"/>
          <w:szCs w:val="20"/>
          <w:lang w:val="en-US" w:eastAsia="en-US"/>
        </w:rPr>
        <w:t xml:space="preserve">ims in stainless steel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Tires in hard-wearing rubber</w:t>
      </w:r>
      <w:r w:rsidR="00A1698D" w:rsidRPr="0018077A">
        <w:rPr>
          <w:rFonts w:ascii="Arial" w:eastAsia="Calibri" w:hAnsi="Arial" w:cs="Arial"/>
          <w:sz w:val="24"/>
          <w:szCs w:val="20"/>
          <w:lang w:val="en-US" w:eastAsia="en-US"/>
        </w:rPr>
        <w:t xml:space="preserve"> with special embedded foam</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b/>
          <w:bCs/>
          <w:sz w:val="24"/>
          <w:szCs w:val="20"/>
          <w:lang w:val="en-US" w:eastAsia="en-US"/>
        </w:rPr>
      </w:pPr>
      <w:r w:rsidRPr="0018077A">
        <w:rPr>
          <w:rFonts w:ascii="Arial" w:eastAsia="Calibri" w:hAnsi="Arial" w:cs="Arial"/>
          <w:b/>
          <w:bCs/>
          <w:sz w:val="24"/>
          <w:szCs w:val="20"/>
          <w:lang w:val="en-US" w:eastAsia="en-US"/>
        </w:rPr>
        <w:t>Finishes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Polished and sand-blasted movement (plates and wheels) / Satin-finished / Polished and satin-finished rims / </w:t>
      </w:r>
      <w:r w:rsidR="000528DA" w:rsidRPr="0018077A">
        <w:rPr>
          <w:rFonts w:ascii="Arial" w:eastAsia="Calibri" w:hAnsi="Arial" w:cs="Arial"/>
          <w:sz w:val="24"/>
          <w:szCs w:val="20"/>
          <w:lang w:val="en-US" w:eastAsia="en-US"/>
        </w:rPr>
        <w:t xml:space="preserve">Lacquered </w:t>
      </w:r>
      <w:r w:rsidRPr="0018077A">
        <w:rPr>
          <w:rFonts w:ascii="Arial" w:eastAsia="Calibri" w:hAnsi="Arial" w:cs="Arial"/>
          <w:sz w:val="24"/>
          <w:szCs w:val="20"/>
          <w:lang w:val="en-US" w:eastAsia="en-US"/>
        </w:rPr>
        <w:t xml:space="preserve">bodywork </w:t>
      </w:r>
    </w:p>
    <w:p w:rsidR="00FE758F" w:rsidRPr="0018077A" w:rsidRDefault="00FE758F">
      <w:pPr>
        <w:rPr>
          <w:rFonts w:ascii="Arial" w:eastAsia="Calibri" w:hAnsi="Arial" w:cs="Arial"/>
          <w:b/>
          <w:bCs/>
          <w:i/>
          <w:iCs/>
          <w:sz w:val="28"/>
          <w:szCs w:val="20"/>
          <w:lang w:val="en-GB"/>
        </w:rPr>
      </w:pPr>
      <w:r w:rsidRPr="0018077A">
        <w:rPr>
          <w:rFonts w:ascii="Arial" w:eastAsia="Calibri" w:hAnsi="Arial" w:cs="Arial"/>
          <w:b/>
          <w:bCs/>
          <w:i/>
          <w:iCs/>
          <w:sz w:val="28"/>
          <w:szCs w:val="20"/>
          <w:lang w:val="en-GB"/>
        </w:rPr>
        <w:br w:type="page"/>
      </w:r>
    </w:p>
    <w:bookmarkEnd w:id="0"/>
    <w:p w:rsidR="00710126" w:rsidRPr="0018077A" w:rsidRDefault="00710126" w:rsidP="00CC5551">
      <w:pPr>
        <w:jc w:val="center"/>
        <w:rPr>
          <w:rFonts w:ascii="Arial" w:eastAsia="Calibri" w:hAnsi="Arial" w:cs="Arial"/>
          <w:b/>
          <w:bCs/>
          <w:i/>
          <w:iCs/>
          <w:sz w:val="28"/>
          <w:szCs w:val="20"/>
          <w:lang w:val="en-GB"/>
        </w:rPr>
      </w:pPr>
    </w:p>
    <w:p w:rsidR="00A1698D" w:rsidRPr="0018077A" w:rsidRDefault="00A1698D" w:rsidP="00891990">
      <w:pPr>
        <w:jc w:val="center"/>
        <w:rPr>
          <w:rFonts w:ascii="Arial" w:eastAsia="Calibri" w:hAnsi="Arial" w:cs="Arial"/>
          <w:b/>
          <w:bCs/>
          <w:sz w:val="28"/>
          <w:szCs w:val="20"/>
          <w:lang w:val="en-GB"/>
        </w:rPr>
      </w:pPr>
      <w:r w:rsidRPr="0018077A">
        <w:rPr>
          <w:rFonts w:ascii="Arial" w:eastAsia="Calibri" w:hAnsi="Arial" w:cs="Arial"/>
          <w:b/>
          <w:bCs/>
          <w:sz w:val="28"/>
          <w:szCs w:val="20"/>
          <w:lang w:val="en-GB"/>
        </w:rPr>
        <w:t>L’EPEE 1839</w:t>
      </w:r>
      <w:r w:rsidRPr="0018077A">
        <w:rPr>
          <w:rFonts w:ascii="Arial" w:eastAsia="Calibri" w:hAnsi="Arial" w:cs="Arial"/>
          <w:b/>
          <w:bCs/>
          <w:sz w:val="28"/>
          <w:szCs w:val="20"/>
          <w:lang w:val="en-GB"/>
        </w:rPr>
        <w:br/>
        <w:t>SWITZERLAND'S LEADING CLOCK MANUFACTURE</w:t>
      </w:r>
    </w:p>
    <w:p w:rsidR="00A1698D" w:rsidRPr="0018077A" w:rsidRDefault="00A1698D" w:rsidP="00A1698D">
      <w:pPr>
        <w:jc w:val="center"/>
        <w:rPr>
          <w:rFonts w:ascii="Arial" w:eastAsia="Calibri" w:hAnsi="Arial" w:cs="Arial"/>
          <w:b/>
          <w:bCs/>
          <w:i/>
          <w:iCs/>
          <w:sz w:val="28"/>
          <w:szCs w:val="20"/>
          <w:lang w:val="en-GB"/>
        </w:rPr>
      </w:pPr>
    </w:p>
    <w:p w:rsidR="00A1698D" w:rsidRPr="0018077A" w:rsidRDefault="00A1698D" w:rsidP="00A1698D">
      <w:pPr>
        <w:jc w:val="both"/>
        <w:rPr>
          <w:rFonts w:ascii="Arial" w:eastAsiaTheme="minorHAnsi" w:hAnsi="Arial" w:cs="Arial"/>
          <w:lang w:val="en-GB"/>
        </w:rPr>
      </w:pPr>
      <w:proofErr w:type="spellStart"/>
      <w:r w:rsidRPr="0018077A">
        <w:rPr>
          <w:rFonts w:ascii="Arial" w:hAnsi="Arial" w:cs="Arial"/>
          <w:lang w:val="en-GB"/>
        </w:rPr>
        <w:t>L’Epée</w:t>
      </w:r>
      <w:proofErr w:type="spellEnd"/>
      <w:r w:rsidRPr="0018077A">
        <w:rPr>
          <w:rFonts w:ascii="Arial" w:hAnsi="Arial" w:cs="Arial"/>
          <w:lang w:val="en-GB"/>
        </w:rPr>
        <w:t xml:space="preserve"> 1839 has been a prominent clockmaking manufacture for 185 years. Today, it is the only manufacture in Switzerland to specialize in the production of high-end clocks. Founded in 1839 by Auguste </w:t>
      </w:r>
      <w:proofErr w:type="spellStart"/>
      <w:r w:rsidRPr="0018077A">
        <w:rPr>
          <w:rFonts w:ascii="Arial" w:hAnsi="Arial" w:cs="Arial"/>
          <w:lang w:val="en-GB"/>
        </w:rPr>
        <w:t>L’Epée</w:t>
      </w:r>
      <w:proofErr w:type="spellEnd"/>
      <w:r w:rsidRPr="0018077A">
        <w:rPr>
          <w:rFonts w:ascii="Arial" w:hAnsi="Arial" w:cs="Arial"/>
          <w:lang w:val="en-GB"/>
        </w:rPr>
        <w:t xml:space="preserve"> in </w:t>
      </w:r>
      <w:proofErr w:type="spellStart"/>
      <w:r w:rsidRPr="0018077A">
        <w:rPr>
          <w:rFonts w:ascii="Arial" w:hAnsi="Arial" w:cs="Arial"/>
          <w:lang w:val="en-GB"/>
        </w:rPr>
        <w:t>Besançon</w:t>
      </w:r>
      <w:proofErr w:type="spellEnd"/>
      <w:r w:rsidRPr="0018077A">
        <w:rPr>
          <w:rFonts w:ascii="Arial" w:hAnsi="Arial" w:cs="Arial"/>
          <w:lang w:val="en-GB"/>
        </w:rPr>
        <w:t xml:space="preserve">, France, the company originally focused on producing music boxes and watch components. Even at this early stage, the brand was synonymous with entirely handmade pieces. </w:t>
      </w:r>
    </w:p>
    <w:p w:rsidR="00A1698D" w:rsidRPr="0018077A" w:rsidRDefault="00A1698D" w:rsidP="00A1698D">
      <w:pPr>
        <w:jc w:val="both"/>
        <w:rPr>
          <w:rFonts w:ascii="Arial" w:hAnsi="Arial" w:cs="Arial"/>
          <w:lang w:val="en-GB"/>
        </w:rPr>
      </w:pPr>
      <w:r w:rsidRPr="0018077A">
        <w:rPr>
          <w:rFonts w:ascii="Arial" w:hAnsi="Arial" w:cs="Arial"/>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18077A">
        <w:rPr>
          <w:rFonts w:ascii="Arial" w:hAnsi="Arial" w:cs="Arial"/>
          <w:lang w:val="en-GB"/>
        </w:rPr>
        <w:t>L’Epée</w:t>
      </w:r>
      <w:proofErr w:type="spellEnd"/>
      <w:r w:rsidRPr="0018077A">
        <w:rPr>
          <w:rFonts w:ascii="Arial" w:hAnsi="Arial" w:cs="Arial"/>
          <w:lang w:val="en-GB"/>
        </w:rPr>
        <w:t xml:space="preserve"> 1839 became the principal supplier of several famous clockmakers and went on to win many gold medals at World Fairs. </w:t>
      </w:r>
    </w:p>
    <w:p w:rsidR="00A1698D" w:rsidRPr="0018077A" w:rsidRDefault="00A1698D" w:rsidP="00A1698D">
      <w:pPr>
        <w:jc w:val="both"/>
        <w:rPr>
          <w:rFonts w:ascii="Arial" w:hAnsi="Arial" w:cs="Arial"/>
          <w:lang w:val="en-GB"/>
        </w:rPr>
      </w:pPr>
      <w:r w:rsidRPr="0018077A">
        <w:rPr>
          <w:rFonts w:ascii="Arial" w:hAnsi="Arial" w:cs="Arial"/>
          <w:lang w:val="en-GB"/>
        </w:rPr>
        <w:t xml:space="preserve">During the 20th century, the firm owed its success largely to its remarkable travel clocks. Many </w:t>
      </w:r>
      <w:proofErr w:type="gramStart"/>
      <w:r w:rsidRPr="0018077A">
        <w:rPr>
          <w:rFonts w:ascii="Arial" w:hAnsi="Arial" w:cs="Arial"/>
          <w:lang w:val="en-GB"/>
        </w:rPr>
        <w:t>associate</w:t>
      </w:r>
      <w:proofErr w:type="gramEnd"/>
      <w:r w:rsidRPr="0018077A">
        <w:rPr>
          <w:rFonts w:ascii="Arial" w:hAnsi="Arial" w:cs="Arial"/>
          <w:lang w:val="en-GB"/>
        </w:rPr>
        <w:t xml:space="preserve"> the </w:t>
      </w:r>
      <w:proofErr w:type="spellStart"/>
      <w:r w:rsidRPr="0018077A">
        <w:rPr>
          <w:rFonts w:ascii="Arial" w:hAnsi="Arial" w:cs="Arial"/>
          <w:lang w:val="en-GB"/>
        </w:rPr>
        <w:t>L’Epée</w:t>
      </w:r>
      <w:proofErr w:type="spellEnd"/>
      <w:r w:rsidRPr="0018077A">
        <w:rPr>
          <w:rFonts w:ascii="Arial" w:hAnsi="Arial" w:cs="Arial"/>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18077A">
        <w:rPr>
          <w:rFonts w:ascii="Arial" w:hAnsi="Arial" w:cs="Arial"/>
          <w:lang w:val="en-GB"/>
        </w:rPr>
        <w:t>L’Epée</w:t>
      </w:r>
      <w:proofErr w:type="spellEnd"/>
      <w:r w:rsidRPr="0018077A">
        <w:rPr>
          <w:rFonts w:ascii="Arial" w:hAnsi="Arial" w:cs="Arial"/>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18077A">
        <w:rPr>
          <w:rFonts w:ascii="Arial" w:hAnsi="Arial" w:cs="Arial"/>
          <w:i/>
          <w:iCs/>
          <w:lang w:val="en-GB"/>
        </w:rPr>
        <w:t>Guinness Book of Records</w:t>
      </w:r>
      <w:r w:rsidRPr="0018077A">
        <w:rPr>
          <w:rFonts w:ascii="Arial" w:hAnsi="Arial" w:cs="Arial"/>
          <w:lang w:val="en-GB"/>
        </w:rPr>
        <w:t xml:space="preserve">. </w:t>
      </w:r>
    </w:p>
    <w:p w:rsidR="00A1698D" w:rsidRPr="0018077A" w:rsidRDefault="00A1698D" w:rsidP="00A1698D">
      <w:pPr>
        <w:jc w:val="both"/>
        <w:rPr>
          <w:rFonts w:ascii="Arial" w:hAnsi="Arial" w:cs="Arial"/>
          <w:lang w:val="en-GB"/>
        </w:rPr>
      </w:pPr>
      <w:bookmarkStart w:id="5" w:name="_Hlk168385837"/>
      <w:r w:rsidRPr="0018077A">
        <w:rPr>
          <w:rFonts w:ascii="Arial" w:hAnsi="Arial" w:cs="Arial"/>
          <w:lang w:val="en-GB"/>
        </w:rPr>
        <w:t xml:space="preserve">Today, </w:t>
      </w:r>
      <w:proofErr w:type="spellStart"/>
      <w:r w:rsidRPr="0018077A">
        <w:rPr>
          <w:rFonts w:ascii="Arial" w:hAnsi="Arial" w:cs="Arial"/>
          <w:lang w:val="en-GB"/>
        </w:rPr>
        <w:t>L’Epée</w:t>
      </w:r>
      <w:proofErr w:type="spellEnd"/>
      <w:r w:rsidRPr="0018077A">
        <w:rPr>
          <w:rFonts w:ascii="Arial" w:hAnsi="Arial" w:cs="Arial"/>
          <w:lang w:val="en-GB"/>
        </w:rPr>
        <w:t xml:space="preserve"> 1839 is based in the Swiss Jura Mountains (</w:t>
      </w:r>
      <w:proofErr w:type="spellStart"/>
      <w:r w:rsidRPr="0018077A">
        <w:rPr>
          <w:rFonts w:ascii="Arial" w:hAnsi="Arial" w:cs="Arial"/>
          <w:lang w:val="en-GB"/>
        </w:rPr>
        <w:t>Delémont</w:t>
      </w:r>
      <w:proofErr w:type="spellEnd"/>
      <w:r w:rsidRPr="0018077A">
        <w:rPr>
          <w:rFonts w:ascii="Arial" w:hAnsi="Arial" w:cs="Arial"/>
          <w:lang w:val="en-GB"/>
        </w:rPr>
        <w:t xml:space="preserve">), under the direction of CEO Arnaud Nicolas. The manufacture still upholds this incredible know-how in the passionate creation of unique horological sculptures manufactured entirely in-house. </w:t>
      </w:r>
    </w:p>
    <w:p w:rsidR="00A1698D" w:rsidRPr="0018077A" w:rsidRDefault="00A1698D" w:rsidP="00A1698D">
      <w:pPr>
        <w:jc w:val="both"/>
        <w:rPr>
          <w:rFonts w:ascii="Arial" w:hAnsi="Arial" w:cs="Arial"/>
          <w:lang w:val="en-GB"/>
        </w:rPr>
      </w:pPr>
      <w:r w:rsidRPr="0018077A">
        <w:rPr>
          <w:rFonts w:ascii="Arial" w:hAnsi="Arial" w:cs="Arial"/>
          <w:lang w:val="en-GB"/>
        </w:rPr>
        <w:t xml:space="preserve">The clocks’ technical prowess, combination of form and function, long power reserves, and remarkable finishes have become signature features of the brand. </w:t>
      </w:r>
    </w:p>
    <w:p w:rsidR="00A1698D" w:rsidRPr="0018077A" w:rsidRDefault="00A1698D" w:rsidP="00A1698D">
      <w:pPr>
        <w:jc w:val="both"/>
        <w:rPr>
          <w:rFonts w:ascii="Arial" w:hAnsi="Arial" w:cs="Arial"/>
          <w:lang w:val="en-GB"/>
        </w:rPr>
      </w:pPr>
      <w:r w:rsidRPr="0018077A">
        <w:rPr>
          <w:rFonts w:ascii="Arial" w:hAnsi="Arial" w:cs="Arial"/>
          <w:lang w:val="en-GB"/>
        </w:rPr>
        <w:t xml:space="preserve">In 2023, </w:t>
      </w:r>
      <w:proofErr w:type="spellStart"/>
      <w:r w:rsidRPr="0018077A">
        <w:rPr>
          <w:rFonts w:ascii="Arial" w:hAnsi="Arial" w:cs="Arial"/>
          <w:lang w:val="en-GB"/>
        </w:rPr>
        <w:t>L’Epée</w:t>
      </w:r>
      <w:proofErr w:type="spellEnd"/>
      <w:r w:rsidRPr="0018077A">
        <w:rPr>
          <w:rFonts w:ascii="Arial" w:hAnsi="Arial" w:cs="Arial"/>
          <w:lang w:val="en-GB"/>
        </w:rPr>
        <w:t xml:space="preserve"> 1839 wins the “Mechanical clock” award at the Grand Prix de </w:t>
      </w:r>
      <w:proofErr w:type="spellStart"/>
      <w:r w:rsidRPr="0018077A">
        <w:rPr>
          <w:rFonts w:ascii="Arial" w:hAnsi="Arial" w:cs="Arial"/>
          <w:lang w:val="en-GB"/>
        </w:rPr>
        <w:t>L’Horlogerie</w:t>
      </w:r>
      <w:proofErr w:type="spellEnd"/>
      <w:r w:rsidRPr="0018077A">
        <w:rPr>
          <w:rFonts w:ascii="Arial" w:hAnsi="Arial" w:cs="Arial"/>
          <w:lang w:val="en-GB"/>
        </w:rPr>
        <w:t xml:space="preserve"> de Genève (GPHG) with Time Fast II in chrome, a creative and technical challenge.</w:t>
      </w:r>
      <w:bookmarkEnd w:id="5"/>
    </w:p>
    <w:p w:rsidR="00A1698D" w:rsidRPr="0018077A" w:rsidRDefault="00A1698D" w:rsidP="00A1698D">
      <w:pPr>
        <w:jc w:val="both"/>
        <w:rPr>
          <w:rFonts w:ascii="Arial" w:hAnsi="Arial" w:cs="Arial"/>
          <w:lang w:val="en-GB"/>
        </w:rPr>
      </w:pPr>
    </w:p>
    <w:p w:rsidR="00A1698D" w:rsidRPr="0018077A" w:rsidRDefault="00A1698D" w:rsidP="00A1698D">
      <w:pPr>
        <w:jc w:val="both"/>
        <w:rPr>
          <w:rFonts w:ascii="Arial" w:hAnsi="Arial" w:cs="Arial"/>
          <w:i/>
          <w:lang w:val="en-GB"/>
        </w:rPr>
      </w:pPr>
      <w:proofErr w:type="spellStart"/>
      <w:r w:rsidRPr="0018077A">
        <w:rPr>
          <w:rFonts w:ascii="Arial" w:hAnsi="Arial" w:cs="Arial"/>
          <w:i/>
          <w:lang w:val="en-GB"/>
        </w:rPr>
        <w:t>L’Epée</w:t>
      </w:r>
      <w:proofErr w:type="spellEnd"/>
      <w:r w:rsidRPr="0018077A">
        <w:rPr>
          <w:rFonts w:ascii="Arial" w:hAnsi="Arial" w:cs="Arial"/>
          <w:i/>
          <w:lang w:val="en-GB"/>
        </w:rPr>
        <w:t xml:space="preserve"> 1839 collections focus on three themes: </w:t>
      </w:r>
    </w:p>
    <w:p w:rsidR="00A1698D" w:rsidRPr="0018077A" w:rsidRDefault="00A1698D" w:rsidP="00A1698D">
      <w:pPr>
        <w:jc w:val="both"/>
        <w:rPr>
          <w:rFonts w:ascii="Arial" w:hAnsi="Arial" w:cs="Arial"/>
          <w:lang w:val="en-GB"/>
        </w:rPr>
      </w:pPr>
      <w:r w:rsidRPr="0018077A">
        <w:rPr>
          <w:rFonts w:ascii="Arial" w:hAnsi="Arial" w:cs="Arial"/>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rsidR="00A1698D" w:rsidRPr="0018077A" w:rsidRDefault="00A1698D" w:rsidP="00A1698D">
      <w:pPr>
        <w:jc w:val="both"/>
        <w:rPr>
          <w:rFonts w:ascii="Arial" w:hAnsi="Arial" w:cs="Arial"/>
          <w:lang w:val="en-GB"/>
        </w:rPr>
      </w:pPr>
      <w:r w:rsidRPr="0018077A">
        <w:rPr>
          <w:rFonts w:ascii="Arial" w:hAnsi="Arial" w:cs="Arial"/>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rsidR="00585F98" w:rsidRPr="0018077A" w:rsidRDefault="00A1698D" w:rsidP="00FE758F">
      <w:pPr>
        <w:jc w:val="both"/>
        <w:rPr>
          <w:rFonts w:ascii="Arial" w:hAnsi="Arial" w:cs="Arial"/>
          <w:sz w:val="24"/>
          <w:szCs w:val="24"/>
          <w:lang w:val="en-GB"/>
        </w:rPr>
      </w:pPr>
      <w:r w:rsidRPr="0018077A">
        <w:rPr>
          <w:rFonts w:ascii="Arial" w:hAnsi="Arial" w:cs="Arial"/>
          <w:lang w:val="en-GB"/>
        </w:rPr>
        <w:t>Carriage Clocks: also known as “officers’ clocks,” these historical pieces issued from the brand’s heritage also feature their fair share of complications: chiming mechanisms, minute repeaters, calendars, moon phases, tourbillons, and more.</w:t>
      </w:r>
    </w:p>
    <w:sectPr w:rsidR="00585F98" w:rsidRPr="001807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87B" w:rsidRDefault="00CE487B" w:rsidP="00C16724">
      <w:pPr>
        <w:spacing w:after="0" w:line="240" w:lineRule="auto"/>
      </w:pPr>
      <w:r>
        <w:separator/>
      </w:r>
    </w:p>
  </w:endnote>
  <w:endnote w:type="continuationSeparator" w:id="0">
    <w:p w:rsidR="00CE487B" w:rsidRDefault="00CE487B"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D0C" w:rsidRPr="00684470" w:rsidRDefault="00881D0C" w:rsidP="00881D0C">
    <w:pPr>
      <w:pStyle w:val="Sansinterligne"/>
      <w:rPr>
        <w:rFonts w:ascii="Arial" w:hAnsi="Arial" w:cs="Arial"/>
        <w:sz w:val="18"/>
        <w:szCs w:val="18"/>
        <w:lang w:val="en-US"/>
      </w:rPr>
    </w:pPr>
    <w:bookmarkStart w:id="6" w:name="_Hlk161746343"/>
    <w:r w:rsidRPr="00026AAB">
      <w:rPr>
        <w:rFonts w:ascii="Arial" w:hAnsi="Arial" w:cs="Arial"/>
        <w:sz w:val="18"/>
        <w:szCs w:val="18"/>
        <w:lang w:val="en-US"/>
      </w:rPr>
      <w:t xml:space="preserve">For further information, please contact Arnaud Nicolas  </w:t>
    </w:r>
  </w:p>
  <w:p w:rsidR="00881D0C" w:rsidRPr="00C10DC4" w:rsidRDefault="00881D0C" w:rsidP="00881D0C">
    <w:pPr>
      <w:pStyle w:val="Sansinterligne"/>
      <w:rPr>
        <w:rFonts w:ascii="Arial" w:hAnsi="Arial" w:cs="Arial"/>
        <w:sz w:val="18"/>
        <w:szCs w:val="18"/>
      </w:rPr>
    </w:pPr>
    <w:proofErr w:type="gramStart"/>
    <w:r>
      <w:rPr>
        <w:rFonts w:ascii="Arial" w:hAnsi="Arial" w:cs="Arial"/>
        <w:sz w:val="18"/>
        <w:szCs w:val="18"/>
        <w:lang w:val="en-US"/>
      </w:rPr>
      <w:t>noelle.wehrle</w:t>
    </w:r>
    <w:r w:rsidRPr="00026AAB">
      <w:rPr>
        <w:rFonts w:ascii="Arial" w:hAnsi="Arial" w:cs="Arial"/>
        <w:sz w:val="18"/>
        <w:szCs w:val="18"/>
        <w:lang w:val="en-US"/>
      </w:rPr>
      <w:t>@swiza.ch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t xml:space="preserve">L’Epée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bookmarkEnd w:id="6"/>
  <w:p w:rsidR="00881D0C"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87B" w:rsidRDefault="00CE487B" w:rsidP="00C16724">
      <w:pPr>
        <w:spacing w:after="0" w:line="240" w:lineRule="auto"/>
      </w:pPr>
      <w:r>
        <w:separator/>
      </w:r>
    </w:p>
  </w:footnote>
  <w:footnote w:type="continuationSeparator" w:id="0">
    <w:p w:rsidR="00CE487B" w:rsidRDefault="00CE487B"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31259"/>
    <w:rsid w:val="00033CB5"/>
    <w:rsid w:val="00037AC1"/>
    <w:rsid w:val="00041F03"/>
    <w:rsid w:val="00045848"/>
    <w:rsid w:val="00045C76"/>
    <w:rsid w:val="00050650"/>
    <w:rsid w:val="000528DA"/>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0D1D37"/>
    <w:rsid w:val="00104966"/>
    <w:rsid w:val="00105E4B"/>
    <w:rsid w:val="001105BB"/>
    <w:rsid w:val="00112F2C"/>
    <w:rsid w:val="001166CF"/>
    <w:rsid w:val="00123206"/>
    <w:rsid w:val="00143529"/>
    <w:rsid w:val="00144BB9"/>
    <w:rsid w:val="00171D8F"/>
    <w:rsid w:val="0018077A"/>
    <w:rsid w:val="0018329E"/>
    <w:rsid w:val="00186979"/>
    <w:rsid w:val="00192D94"/>
    <w:rsid w:val="001A40B4"/>
    <w:rsid w:val="001A63D9"/>
    <w:rsid w:val="001B34C8"/>
    <w:rsid w:val="001B41F6"/>
    <w:rsid w:val="001B69B7"/>
    <w:rsid w:val="001C4CEE"/>
    <w:rsid w:val="001D1F58"/>
    <w:rsid w:val="001D25E6"/>
    <w:rsid w:val="001E7CFF"/>
    <w:rsid w:val="001F20F4"/>
    <w:rsid w:val="001F2EF3"/>
    <w:rsid w:val="001F4251"/>
    <w:rsid w:val="00211A90"/>
    <w:rsid w:val="0021267F"/>
    <w:rsid w:val="002149D9"/>
    <w:rsid w:val="00222BF7"/>
    <w:rsid w:val="002261EE"/>
    <w:rsid w:val="00235ED4"/>
    <w:rsid w:val="00247FD4"/>
    <w:rsid w:val="00264A65"/>
    <w:rsid w:val="002724D2"/>
    <w:rsid w:val="002A48D8"/>
    <w:rsid w:val="002A6AC9"/>
    <w:rsid w:val="002B1179"/>
    <w:rsid w:val="002B134D"/>
    <w:rsid w:val="002B313D"/>
    <w:rsid w:val="002C4DFA"/>
    <w:rsid w:val="002D723A"/>
    <w:rsid w:val="002E0DB2"/>
    <w:rsid w:val="002E4B57"/>
    <w:rsid w:val="002E5660"/>
    <w:rsid w:val="002F0E88"/>
    <w:rsid w:val="002F37A6"/>
    <w:rsid w:val="00301093"/>
    <w:rsid w:val="00322817"/>
    <w:rsid w:val="00323E4B"/>
    <w:rsid w:val="00325548"/>
    <w:rsid w:val="00327515"/>
    <w:rsid w:val="00327A65"/>
    <w:rsid w:val="00335F1E"/>
    <w:rsid w:val="00336369"/>
    <w:rsid w:val="0035203D"/>
    <w:rsid w:val="00353742"/>
    <w:rsid w:val="00361AF3"/>
    <w:rsid w:val="00364963"/>
    <w:rsid w:val="003655D8"/>
    <w:rsid w:val="00385577"/>
    <w:rsid w:val="003C31C3"/>
    <w:rsid w:val="003C3A36"/>
    <w:rsid w:val="003C3CC2"/>
    <w:rsid w:val="003C5143"/>
    <w:rsid w:val="003D368D"/>
    <w:rsid w:val="003D42F3"/>
    <w:rsid w:val="003E712E"/>
    <w:rsid w:val="003F604F"/>
    <w:rsid w:val="0042428D"/>
    <w:rsid w:val="00426A32"/>
    <w:rsid w:val="00426D2C"/>
    <w:rsid w:val="004325C2"/>
    <w:rsid w:val="004378E3"/>
    <w:rsid w:val="00440F63"/>
    <w:rsid w:val="00461906"/>
    <w:rsid w:val="00464393"/>
    <w:rsid w:val="0047304E"/>
    <w:rsid w:val="004801C7"/>
    <w:rsid w:val="00491ED2"/>
    <w:rsid w:val="004926F6"/>
    <w:rsid w:val="00493803"/>
    <w:rsid w:val="004A0F5B"/>
    <w:rsid w:val="004B2977"/>
    <w:rsid w:val="004D02F3"/>
    <w:rsid w:val="004D3D3F"/>
    <w:rsid w:val="004D5CE3"/>
    <w:rsid w:val="004D7370"/>
    <w:rsid w:val="004D7FBC"/>
    <w:rsid w:val="004E7231"/>
    <w:rsid w:val="004E7F7A"/>
    <w:rsid w:val="004F1219"/>
    <w:rsid w:val="004F343B"/>
    <w:rsid w:val="00506021"/>
    <w:rsid w:val="005077F1"/>
    <w:rsid w:val="00510890"/>
    <w:rsid w:val="005119F1"/>
    <w:rsid w:val="00516A1F"/>
    <w:rsid w:val="005176D8"/>
    <w:rsid w:val="00521196"/>
    <w:rsid w:val="00522B6C"/>
    <w:rsid w:val="00523131"/>
    <w:rsid w:val="00523676"/>
    <w:rsid w:val="005247BE"/>
    <w:rsid w:val="005257ED"/>
    <w:rsid w:val="00531D37"/>
    <w:rsid w:val="005366DC"/>
    <w:rsid w:val="0054538A"/>
    <w:rsid w:val="005571B0"/>
    <w:rsid w:val="00566E35"/>
    <w:rsid w:val="00570605"/>
    <w:rsid w:val="00585F98"/>
    <w:rsid w:val="00586651"/>
    <w:rsid w:val="005866CE"/>
    <w:rsid w:val="005866D3"/>
    <w:rsid w:val="00590BC0"/>
    <w:rsid w:val="005910A1"/>
    <w:rsid w:val="005A19C0"/>
    <w:rsid w:val="005A2E5C"/>
    <w:rsid w:val="005B21EC"/>
    <w:rsid w:val="005B335F"/>
    <w:rsid w:val="005C0F16"/>
    <w:rsid w:val="005C2661"/>
    <w:rsid w:val="005C2A77"/>
    <w:rsid w:val="005C44C3"/>
    <w:rsid w:val="005C7338"/>
    <w:rsid w:val="005F2061"/>
    <w:rsid w:val="006009D3"/>
    <w:rsid w:val="00600E5D"/>
    <w:rsid w:val="00604071"/>
    <w:rsid w:val="006040B7"/>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B5F3F"/>
    <w:rsid w:val="006D08B9"/>
    <w:rsid w:val="006E09AE"/>
    <w:rsid w:val="00704EA7"/>
    <w:rsid w:val="00710126"/>
    <w:rsid w:val="00717253"/>
    <w:rsid w:val="00721113"/>
    <w:rsid w:val="0072210B"/>
    <w:rsid w:val="007244B0"/>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0075"/>
    <w:rsid w:val="008800CF"/>
    <w:rsid w:val="00881D0C"/>
    <w:rsid w:val="00883A0F"/>
    <w:rsid w:val="00891990"/>
    <w:rsid w:val="00897219"/>
    <w:rsid w:val="008A74FD"/>
    <w:rsid w:val="008A7697"/>
    <w:rsid w:val="008B261D"/>
    <w:rsid w:val="008C66C0"/>
    <w:rsid w:val="008C6F17"/>
    <w:rsid w:val="008D1467"/>
    <w:rsid w:val="008E0622"/>
    <w:rsid w:val="008E2F9E"/>
    <w:rsid w:val="008F17F1"/>
    <w:rsid w:val="008F3C2C"/>
    <w:rsid w:val="00906192"/>
    <w:rsid w:val="009079C6"/>
    <w:rsid w:val="00911207"/>
    <w:rsid w:val="00911B3D"/>
    <w:rsid w:val="00932168"/>
    <w:rsid w:val="0096219D"/>
    <w:rsid w:val="009638D7"/>
    <w:rsid w:val="009674DD"/>
    <w:rsid w:val="00971A4B"/>
    <w:rsid w:val="00977F2E"/>
    <w:rsid w:val="009852A4"/>
    <w:rsid w:val="0099720E"/>
    <w:rsid w:val="009A51A0"/>
    <w:rsid w:val="009A52F9"/>
    <w:rsid w:val="009A6F84"/>
    <w:rsid w:val="009B3694"/>
    <w:rsid w:val="009B7829"/>
    <w:rsid w:val="009C143A"/>
    <w:rsid w:val="009C6BEB"/>
    <w:rsid w:val="009C7957"/>
    <w:rsid w:val="009D1AD2"/>
    <w:rsid w:val="009D7ADB"/>
    <w:rsid w:val="009E1BBB"/>
    <w:rsid w:val="009E4286"/>
    <w:rsid w:val="009F3712"/>
    <w:rsid w:val="00A018A0"/>
    <w:rsid w:val="00A140C3"/>
    <w:rsid w:val="00A1698D"/>
    <w:rsid w:val="00A17EE1"/>
    <w:rsid w:val="00A34932"/>
    <w:rsid w:val="00A3535F"/>
    <w:rsid w:val="00A549A6"/>
    <w:rsid w:val="00A66B26"/>
    <w:rsid w:val="00A912C6"/>
    <w:rsid w:val="00A948BA"/>
    <w:rsid w:val="00A9629E"/>
    <w:rsid w:val="00AA3C1D"/>
    <w:rsid w:val="00AA63AE"/>
    <w:rsid w:val="00AB2D28"/>
    <w:rsid w:val="00AB3C72"/>
    <w:rsid w:val="00AC4E42"/>
    <w:rsid w:val="00AD2377"/>
    <w:rsid w:val="00AD780D"/>
    <w:rsid w:val="00B0077D"/>
    <w:rsid w:val="00B03708"/>
    <w:rsid w:val="00B037A5"/>
    <w:rsid w:val="00B22813"/>
    <w:rsid w:val="00B352B8"/>
    <w:rsid w:val="00B44EA2"/>
    <w:rsid w:val="00B4796E"/>
    <w:rsid w:val="00B56621"/>
    <w:rsid w:val="00B65EB3"/>
    <w:rsid w:val="00B73B10"/>
    <w:rsid w:val="00BA5FEF"/>
    <w:rsid w:val="00BB0542"/>
    <w:rsid w:val="00BB0E4B"/>
    <w:rsid w:val="00BD0CC6"/>
    <w:rsid w:val="00BD5A1F"/>
    <w:rsid w:val="00BD7E49"/>
    <w:rsid w:val="00BE40E4"/>
    <w:rsid w:val="00BF5515"/>
    <w:rsid w:val="00BF7C9A"/>
    <w:rsid w:val="00C0786B"/>
    <w:rsid w:val="00C07CA4"/>
    <w:rsid w:val="00C15C19"/>
    <w:rsid w:val="00C16724"/>
    <w:rsid w:val="00C16CC4"/>
    <w:rsid w:val="00C22ACC"/>
    <w:rsid w:val="00C261C5"/>
    <w:rsid w:val="00C2769B"/>
    <w:rsid w:val="00C47243"/>
    <w:rsid w:val="00C52E7F"/>
    <w:rsid w:val="00C55641"/>
    <w:rsid w:val="00C76D87"/>
    <w:rsid w:val="00C808F2"/>
    <w:rsid w:val="00C83B82"/>
    <w:rsid w:val="00CA7A9D"/>
    <w:rsid w:val="00CB2072"/>
    <w:rsid w:val="00CB4CCA"/>
    <w:rsid w:val="00CC5551"/>
    <w:rsid w:val="00CD0AE6"/>
    <w:rsid w:val="00CD6163"/>
    <w:rsid w:val="00CE487B"/>
    <w:rsid w:val="00D10AAD"/>
    <w:rsid w:val="00D2715E"/>
    <w:rsid w:val="00D33945"/>
    <w:rsid w:val="00D353E7"/>
    <w:rsid w:val="00D360DE"/>
    <w:rsid w:val="00D410D5"/>
    <w:rsid w:val="00D46FA9"/>
    <w:rsid w:val="00D53D2E"/>
    <w:rsid w:val="00D56039"/>
    <w:rsid w:val="00D57613"/>
    <w:rsid w:val="00D622B3"/>
    <w:rsid w:val="00D70B16"/>
    <w:rsid w:val="00D90802"/>
    <w:rsid w:val="00D93F29"/>
    <w:rsid w:val="00DA1537"/>
    <w:rsid w:val="00DA55FF"/>
    <w:rsid w:val="00DB5C43"/>
    <w:rsid w:val="00DC3601"/>
    <w:rsid w:val="00DC3FA9"/>
    <w:rsid w:val="00DE598F"/>
    <w:rsid w:val="00DF1C8F"/>
    <w:rsid w:val="00E13159"/>
    <w:rsid w:val="00E23794"/>
    <w:rsid w:val="00E304B4"/>
    <w:rsid w:val="00E3469B"/>
    <w:rsid w:val="00E40708"/>
    <w:rsid w:val="00E46661"/>
    <w:rsid w:val="00E6140C"/>
    <w:rsid w:val="00E669CE"/>
    <w:rsid w:val="00E671D9"/>
    <w:rsid w:val="00E67771"/>
    <w:rsid w:val="00E71B93"/>
    <w:rsid w:val="00E9116F"/>
    <w:rsid w:val="00E92A82"/>
    <w:rsid w:val="00E93374"/>
    <w:rsid w:val="00E936DE"/>
    <w:rsid w:val="00EA0B25"/>
    <w:rsid w:val="00EA1594"/>
    <w:rsid w:val="00EA3135"/>
    <w:rsid w:val="00EB47AD"/>
    <w:rsid w:val="00EB69C2"/>
    <w:rsid w:val="00EC0F65"/>
    <w:rsid w:val="00EF0A0B"/>
    <w:rsid w:val="00EF0B56"/>
    <w:rsid w:val="00EF5E0B"/>
    <w:rsid w:val="00F018A7"/>
    <w:rsid w:val="00F101DB"/>
    <w:rsid w:val="00F14CC0"/>
    <w:rsid w:val="00F23782"/>
    <w:rsid w:val="00F3476B"/>
    <w:rsid w:val="00F63A58"/>
    <w:rsid w:val="00F70BAF"/>
    <w:rsid w:val="00F71181"/>
    <w:rsid w:val="00F83E39"/>
    <w:rsid w:val="00F92F7D"/>
    <w:rsid w:val="00FA6693"/>
    <w:rsid w:val="00FB36CB"/>
    <w:rsid w:val="00FC2778"/>
    <w:rsid w:val="00FC7091"/>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C8A38"/>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2.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1819</Words>
  <Characters>10010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3</cp:revision>
  <cp:lastPrinted>2024-03-05T11:54:00Z</cp:lastPrinted>
  <dcterms:created xsi:type="dcterms:W3CDTF">2025-09-02T11:19:00Z</dcterms:created>
  <dcterms:modified xsi:type="dcterms:W3CDTF">2025-09-05T08:25:00Z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